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3BD4DB" w14:textId="6F420D4F" w:rsidR="0038175D" w:rsidRPr="00533FDF" w:rsidRDefault="0038175D" w:rsidP="009D50A0">
      <w:pPr>
        <w:pStyle w:val="Heading1"/>
        <w:tabs>
          <w:tab w:val="left" w:pos="1134"/>
          <w:tab w:val="left" w:pos="1418"/>
        </w:tabs>
        <w:spacing w:before="0" w:after="0"/>
        <w:jc w:val="both"/>
        <w:rPr>
          <w:rFonts w:asciiTheme="minorHAnsi" w:hAnsiTheme="minorHAnsi" w:cstheme="minorHAnsi"/>
          <w:b/>
          <w:caps/>
          <w:sz w:val="22"/>
          <w:szCs w:val="22"/>
        </w:rPr>
      </w:pPr>
      <w:r w:rsidRPr="00533FDF">
        <w:rPr>
          <w:rFonts w:asciiTheme="minorHAnsi" w:hAnsiTheme="minorHAnsi" w:cstheme="minorHAnsi"/>
          <w:b/>
          <w:caps/>
          <w:sz w:val="22"/>
          <w:szCs w:val="22"/>
        </w:rPr>
        <w:tab/>
      </w:r>
      <w:r w:rsidRPr="00533FDF">
        <w:rPr>
          <w:rFonts w:asciiTheme="minorHAnsi" w:hAnsiTheme="minorHAnsi" w:cstheme="minorHAnsi"/>
          <w:b/>
          <w:caps/>
          <w:sz w:val="22"/>
          <w:szCs w:val="22"/>
        </w:rPr>
        <w:tab/>
      </w:r>
      <w:r w:rsidRPr="00533FDF">
        <w:rPr>
          <w:rFonts w:asciiTheme="minorHAnsi" w:hAnsiTheme="minorHAnsi" w:cstheme="minorHAnsi"/>
          <w:b/>
          <w:caps/>
          <w:sz w:val="22"/>
          <w:szCs w:val="22"/>
        </w:rPr>
        <w:tab/>
      </w:r>
      <w:r w:rsidRPr="00533FDF">
        <w:rPr>
          <w:rFonts w:asciiTheme="minorHAnsi" w:hAnsiTheme="minorHAnsi" w:cstheme="minorHAnsi"/>
          <w:b/>
          <w:caps/>
          <w:sz w:val="22"/>
          <w:szCs w:val="22"/>
        </w:rPr>
        <w:tab/>
      </w:r>
      <w:r w:rsidRPr="00533FDF">
        <w:rPr>
          <w:rFonts w:asciiTheme="minorHAnsi" w:hAnsiTheme="minorHAnsi" w:cstheme="minorHAnsi"/>
          <w:b/>
          <w:caps/>
          <w:sz w:val="22"/>
          <w:szCs w:val="22"/>
        </w:rPr>
        <w:tab/>
      </w:r>
      <w:r w:rsidRPr="00533FDF">
        <w:rPr>
          <w:rFonts w:asciiTheme="minorHAnsi" w:hAnsiTheme="minorHAnsi" w:cstheme="minorHAnsi"/>
          <w:b/>
          <w:caps/>
          <w:sz w:val="22"/>
          <w:szCs w:val="22"/>
        </w:rPr>
        <w:tab/>
      </w:r>
    </w:p>
    <w:p w14:paraId="51C70A17" w14:textId="75ACAF04" w:rsidR="000E3F4B" w:rsidRPr="000E3F4B" w:rsidRDefault="000E3F4B" w:rsidP="000E3F4B">
      <w:pPr>
        <w:pStyle w:val="Heading1"/>
        <w:tabs>
          <w:tab w:val="left" w:pos="1134"/>
          <w:tab w:val="left" w:pos="1418"/>
        </w:tabs>
        <w:spacing w:before="120" w:after="120"/>
        <w:jc w:val="right"/>
        <w:rPr>
          <w:rFonts w:asciiTheme="minorHAnsi" w:hAnsiTheme="minorHAnsi" w:cstheme="minorHAnsi"/>
          <w:bCs/>
          <w:sz w:val="22"/>
          <w:szCs w:val="22"/>
        </w:rPr>
      </w:pPr>
      <w:r w:rsidRPr="000E3F4B">
        <w:rPr>
          <w:rFonts w:asciiTheme="minorHAnsi" w:hAnsiTheme="minorHAnsi" w:cstheme="minorHAnsi"/>
          <w:bCs/>
          <w:caps/>
          <w:sz w:val="22"/>
          <w:szCs w:val="22"/>
        </w:rPr>
        <w:t xml:space="preserve">SPS 4 </w:t>
      </w:r>
      <w:r w:rsidRPr="000E3F4B">
        <w:rPr>
          <w:rFonts w:asciiTheme="minorHAnsi" w:hAnsiTheme="minorHAnsi" w:cstheme="minorHAnsi"/>
          <w:bCs/>
          <w:sz w:val="22"/>
          <w:szCs w:val="22"/>
        </w:rPr>
        <w:t>priedas</w:t>
      </w:r>
    </w:p>
    <w:p w14:paraId="78BFE808" w14:textId="77777777" w:rsidR="000E3F4B" w:rsidRDefault="000E3F4B" w:rsidP="00E4165E">
      <w:pPr>
        <w:pStyle w:val="Heading1"/>
        <w:tabs>
          <w:tab w:val="left" w:pos="1134"/>
          <w:tab w:val="left" w:pos="1418"/>
        </w:tabs>
        <w:spacing w:before="120" w:after="120"/>
        <w:rPr>
          <w:rFonts w:asciiTheme="minorHAnsi" w:hAnsiTheme="minorHAnsi" w:cstheme="minorHAnsi"/>
          <w:b/>
          <w:caps/>
          <w:sz w:val="22"/>
          <w:szCs w:val="22"/>
        </w:rPr>
      </w:pPr>
    </w:p>
    <w:p w14:paraId="78581BA1" w14:textId="5BDAECEB" w:rsidR="0039413F" w:rsidRPr="00533FDF" w:rsidRDefault="009D50A0" w:rsidP="00E4165E">
      <w:pPr>
        <w:pStyle w:val="Heading1"/>
        <w:tabs>
          <w:tab w:val="left" w:pos="1134"/>
          <w:tab w:val="left" w:pos="1418"/>
        </w:tabs>
        <w:spacing w:before="120" w:after="120"/>
        <w:rPr>
          <w:rFonts w:asciiTheme="minorHAnsi" w:hAnsiTheme="minorHAnsi" w:cstheme="minorHAnsi"/>
          <w:b/>
          <w:caps/>
          <w:sz w:val="22"/>
          <w:szCs w:val="22"/>
        </w:rPr>
      </w:pPr>
      <w:r w:rsidRPr="00533FDF">
        <w:rPr>
          <w:rFonts w:asciiTheme="minorHAnsi" w:hAnsiTheme="minorHAnsi" w:cstheme="minorHAnsi"/>
          <w:b/>
          <w:caps/>
          <w:sz w:val="22"/>
          <w:szCs w:val="22"/>
        </w:rPr>
        <w:t>AKCINĖS BENDROVĖS</w:t>
      </w:r>
      <w:r w:rsidR="0039413F" w:rsidRPr="00533FDF">
        <w:rPr>
          <w:rFonts w:asciiTheme="minorHAnsi" w:hAnsiTheme="minorHAnsi" w:cstheme="minorHAnsi"/>
          <w:b/>
          <w:caps/>
          <w:sz w:val="22"/>
          <w:szCs w:val="22"/>
        </w:rPr>
        <w:t xml:space="preserve"> “Oro navigacija” turto draudimo paslaugų pirkimo</w:t>
      </w:r>
    </w:p>
    <w:p w14:paraId="6728F3BC" w14:textId="77777777" w:rsidR="0039413F" w:rsidRDefault="0039413F" w:rsidP="00E4165E">
      <w:pPr>
        <w:pStyle w:val="Heading1"/>
        <w:tabs>
          <w:tab w:val="left" w:pos="1134"/>
          <w:tab w:val="left" w:pos="1418"/>
        </w:tabs>
        <w:spacing w:before="240" w:after="240"/>
        <w:rPr>
          <w:rFonts w:asciiTheme="minorHAnsi" w:hAnsiTheme="minorHAnsi" w:cstheme="minorHAnsi"/>
          <w:b/>
          <w:caps/>
          <w:sz w:val="22"/>
          <w:szCs w:val="22"/>
        </w:rPr>
      </w:pPr>
      <w:r w:rsidRPr="00533FDF">
        <w:rPr>
          <w:rFonts w:asciiTheme="minorHAnsi" w:hAnsiTheme="minorHAnsi" w:cstheme="minorHAnsi"/>
          <w:b/>
          <w:caps/>
          <w:sz w:val="22"/>
          <w:szCs w:val="22"/>
        </w:rPr>
        <w:t>techninė specifikacija</w:t>
      </w:r>
    </w:p>
    <w:p w14:paraId="27DF3C92" w14:textId="77777777" w:rsidR="00C9218C" w:rsidRPr="00C9218C" w:rsidRDefault="00C9218C" w:rsidP="00C9218C"/>
    <w:p w14:paraId="291B6411" w14:textId="550E2D89" w:rsidR="0039413F" w:rsidRPr="00533FDF" w:rsidRDefault="0039413F" w:rsidP="001374BD">
      <w:pPr>
        <w:pStyle w:val="Heading1"/>
        <w:numPr>
          <w:ilvl w:val="2"/>
          <w:numId w:val="3"/>
        </w:numPr>
        <w:tabs>
          <w:tab w:val="num" w:pos="284"/>
        </w:tabs>
        <w:spacing w:before="0" w:after="120"/>
        <w:ind w:left="0" w:firstLine="0"/>
        <w:jc w:val="both"/>
        <w:rPr>
          <w:rFonts w:asciiTheme="minorHAnsi" w:hAnsiTheme="minorHAnsi" w:cstheme="minorHAnsi"/>
          <w:b/>
          <w:sz w:val="22"/>
          <w:szCs w:val="22"/>
        </w:rPr>
      </w:pPr>
      <w:r w:rsidRPr="00533FDF">
        <w:rPr>
          <w:rFonts w:asciiTheme="minorHAnsi" w:hAnsiTheme="minorHAnsi" w:cstheme="minorHAnsi"/>
          <w:b/>
          <w:sz w:val="22"/>
          <w:szCs w:val="22"/>
        </w:rPr>
        <w:t>PIRKIMO APIMTIS</w:t>
      </w:r>
    </w:p>
    <w:p w14:paraId="507E86E6" w14:textId="15926E76" w:rsidR="0039413F" w:rsidRPr="00533FDF" w:rsidRDefault="00177474" w:rsidP="001374BD">
      <w:pPr>
        <w:pStyle w:val="ListParagraph"/>
        <w:numPr>
          <w:ilvl w:val="1"/>
          <w:numId w:val="6"/>
        </w:numPr>
        <w:spacing w:after="120"/>
        <w:jc w:val="both"/>
        <w:rPr>
          <w:rFonts w:asciiTheme="minorHAnsi" w:hAnsiTheme="minorHAnsi" w:cstheme="minorHAnsi"/>
          <w:b/>
          <w:sz w:val="22"/>
          <w:lang w:eastAsia="lt-LT"/>
        </w:rPr>
      </w:pPr>
      <w:r w:rsidRPr="00533FDF">
        <w:rPr>
          <w:rFonts w:asciiTheme="minorHAnsi" w:hAnsiTheme="minorHAnsi" w:cstheme="minorHAnsi"/>
          <w:b/>
          <w:sz w:val="22"/>
          <w:lang w:eastAsia="lt-LT"/>
        </w:rPr>
        <w:t xml:space="preserve"> </w:t>
      </w:r>
      <w:r w:rsidR="0039413F" w:rsidRPr="00533FDF">
        <w:rPr>
          <w:rFonts w:asciiTheme="minorHAnsi" w:hAnsiTheme="minorHAnsi" w:cstheme="minorHAnsi"/>
          <w:b/>
          <w:sz w:val="22"/>
          <w:lang w:eastAsia="lt-LT"/>
        </w:rPr>
        <w:t>Pirkimo apimtis</w:t>
      </w:r>
    </w:p>
    <w:p w14:paraId="0CB10D6E" w14:textId="42A85880" w:rsidR="003A4A9E" w:rsidRPr="00533FDF" w:rsidRDefault="009D50A0" w:rsidP="00E4165E">
      <w:pPr>
        <w:spacing w:after="120" w:line="240" w:lineRule="auto"/>
        <w:jc w:val="both"/>
        <w:rPr>
          <w:rFonts w:asciiTheme="minorHAnsi" w:hAnsiTheme="minorHAnsi" w:cstheme="minorHAnsi"/>
          <w:sz w:val="22"/>
        </w:rPr>
      </w:pPr>
      <w:r w:rsidRPr="00533FDF">
        <w:rPr>
          <w:rFonts w:asciiTheme="minorHAnsi" w:hAnsiTheme="minorHAnsi" w:cstheme="minorHAnsi"/>
          <w:sz w:val="22"/>
        </w:rPr>
        <w:t xml:space="preserve">Akcinės bendrovės </w:t>
      </w:r>
      <w:r w:rsidR="003A4A9E" w:rsidRPr="00533FDF">
        <w:rPr>
          <w:rFonts w:asciiTheme="minorHAnsi" w:hAnsiTheme="minorHAnsi" w:cstheme="minorHAnsi"/>
          <w:sz w:val="22"/>
        </w:rPr>
        <w:t>“Oro navigacija”, įmonės kodas 210060460 (toliau Draudėjas) priklausančio ir valdomo</w:t>
      </w:r>
      <w:r w:rsidR="0039413F" w:rsidRPr="00533FDF">
        <w:rPr>
          <w:rFonts w:asciiTheme="minorHAnsi" w:hAnsiTheme="minorHAnsi" w:cstheme="minorHAnsi"/>
          <w:sz w:val="22"/>
        </w:rPr>
        <w:t xml:space="preserve"> </w:t>
      </w:r>
      <w:r w:rsidR="00DE3304">
        <w:rPr>
          <w:rFonts w:asciiTheme="minorHAnsi" w:hAnsiTheme="minorHAnsi" w:cstheme="minorHAnsi"/>
          <w:sz w:val="22"/>
        </w:rPr>
        <w:t>k</w:t>
      </w:r>
      <w:r w:rsidR="00DE3304" w:rsidRPr="00DE3304">
        <w:rPr>
          <w:rFonts w:asciiTheme="minorHAnsi" w:hAnsiTheme="minorHAnsi" w:cstheme="minorHAnsi"/>
          <w:sz w:val="22"/>
        </w:rPr>
        <w:t>ilnojamo</w:t>
      </w:r>
      <w:r w:rsidR="00DE3304">
        <w:rPr>
          <w:rFonts w:asciiTheme="minorHAnsi" w:hAnsiTheme="minorHAnsi" w:cstheme="minorHAnsi"/>
          <w:sz w:val="22"/>
        </w:rPr>
        <w:t>jo</w:t>
      </w:r>
      <w:r w:rsidR="00DE3304" w:rsidRPr="00DE3304">
        <w:rPr>
          <w:rFonts w:asciiTheme="minorHAnsi" w:hAnsiTheme="minorHAnsi" w:cstheme="minorHAnsi"/>
          <w:sz w:val="22"/>
        </w:rPr>
        <w:t xml:space="preserve"> ir nekilnojamo</w:t>
      </w:r>
      <w:r w:rsidR="00DE3304">
        <w:rPr>
          <w:rFonts w:asciiTheme="minorHAnsi" w:hAnsiTheme="minorHAnsi" w:cstheme="minorHAnsi"/>
          <w:sz w:val="22"/>
        </w:rPr>
        <w:t>jo</w:t>
      </w:r>
      <w:r w:rsidR="00DE3304" w:rsidRPr="00DE3304">
        <w:rPr>
          <w:rFonts w:asciiTheme="minorHAnsi" w:hAnsiTheme="minorHAnsi" w:cstheme="minorHAnsi"/>
          <w:sz w:val="22"/>
        </w:rPr>
        <w:t xml:space="preserve"> turto draudim</w:t>
      </w:r>
      <w:r w:rsidR="00DE3304">
        <w:rPr>
          <w:rFonts w:asciiTheme="minorHAnsi" w:hAnsiTheme="minorHAnsi" w:cstheme="minorHAnsi"/>
          <w:sz w:val="22"/>
        </w:rPr>
        <w:t>o</w:t>
      </w:r>
      <w:r w:rsidR="00DE3304" w:rsidRPr="00DE3304">
        <w:rPr>
          <w:rFonts w:asciiTheme="minorHAnsi" w:hAnsiTheme="minorHAnsi" w:cstheme="minorHAnsi"/>
          <w:sz w:val="22"/>
        </w:rPr>
        <w:t xml:space="preserve"> </w:t>
      </w:r>
      <w:r w:rsidR="003A4A9E" w:rsidRPr="00533FDF">
        <w:rPr>
          <w:rFonts w:asciiTheme="minorHAnsi" w:hAnsiTheme="minorHAnsi" w:cstheme="minorHAnsi"/>
          <w:sz w:val="22"/>
        </w:rPr>
        <w:t>paslaugų pirkimas</w:t>
      </w:r>
      <w:r w:rsidR="00390C96">
        <w:rPr>
          <w:rFonts w:asciiTheme="minorHAnsi" w:hAnsiTheme="minorHAnsi" w:cstheme="minorHAnsi"/>
          <w:sz w:val="22"/>
        </w:rPr>
        <w:t xml:space="preserve"> (toliau – Turto draudimas)</w:t>
      </w:r>
      <w:r w:rsidR="00DE3304">
        <w:rPr>
          <w:rFonts w:asciiTheme="minorHAnsi" w:hAnsiTheme="minorHAnsi" w:cstheme="minorHAnsi"/>
          <w:sz w:val="22"/>
        </w:rPr>
        <w:t>.</w:t>
      </w:r>
    </w:p>
    <w:p w14:paraId="7426AFED" w14:textId="77777777" w:rsidR="0039413F" w:rsidRPr="00533FDF" w:rsidRDefault="0039413F" w:rsidP="001374BD">
      <w:pPr>
        <w:pStyle w:val="Heading1"/>
        <w:numPr>
          <w:ilvl w:val="2"/>
          <w:numId w:val="3"/>
        </w:numPr>
        <w:tabs>
          <w:tab w:val="num" w:pos="284"/>
        </w:tabs>
        <w:spacing w:before="0" w:after="120"/>
        <w:ind w:left="0" w:firstLine="0"/>
        <w:jc w:val="both"/>
        <w:rPr>
          <w:rFonts w:asciiTheme="minorHAnsi" w:hAnsiTheme="minorHAnsi" w:cstheme="minorHAnsi"/>
          <w:b/>
          <w:caps/>
          <w:sz w:val="22"/>
          <w:szCs w:val="22"/>
        </w:rPr>
      </w:pPr>
      <w:r w:rsidRPr="00533FDF">
        <w:rPr>
          <w:rFonts w:asciiTheme="minorHAnsi" w:hAnsiTheme="minorHAnsi" w:cstheme="minorHAnsi"/>
          <w:b/>
          <w:caps/>
          <w:sz w:val="22"/>
          <w:szCs w:val="22"/>
        </w:rPr>
        <w:t>Bendros draudimo sąlygos</w:t>
      </w:r>
    </w:p>
    <w:p w14:paraId="7E817DB8" w14:textId="03A36E7A" w:rsidR="0039413F" w:rsidRPr="00533FDF" w:rsidRDefault="00177474" w:rsidP="00310E2F">
      <w:pPr>
        <w:spacing w:after="120"/>
        <w:jc w:val="both"/>
        <w:rPr>
          <w:rFonts w:asciiTheme="minorHAnsi" w:hAnsiTheme="minorHAnsi" w:cstheme="minorHAnsi"/>
          <w:b/>
          <w:sz w:val="22"/>
          <w:lang w:eastAsia="lt-LT"/>
        </w:rPr>
      </w:pPr>
      <w:r w:rsidRPr="00533FDF">
        <w:rPr>
          <w:rFonts w:asciiTheme="minorHAnsi" w:hAnsiTheme="minorHAnsi" w:cstheme="minorHAnsi"/>
          <w:b/>
          <w:sz w:val="22"/>
          <w:lang w:eastAsia="lt-LT"/>
        </w:rPr>
        <w:t xml:space="preserve">2.1. </w:t>
      </w:r>
      <w:r w:rsidR="0039413F" w:rsidRPr="00533FDF">
        <w:rPr>
          <w:rFonts w:asciiTheme="minorHAnsi" w:hAnsiTheme="minorHAnsi" w:cstheme="minorHAnsi"/>
          <w:b/>
          <w:sz w:val="22"/>
          <w:lang w:eastAsia="lt-LT"/>
        </w:rPr>
        <w:t>Draudimo laikotarpis</w:t>
      </w:r>
    </w:p>
    <w:p w14:paraId="48C0EFFB" w14:textId="6DC84DA6" w:rsidR="0039413F" w:rsidRPr="00533FDF" w:rsidRDefault="004C489F" w:rsidP="00E4165E">
      <w:pPr>
        <w:spacing w:after="120" w:line="240" w:lineRule="auto"/>
        <w:jc w:val="both"/>
        <w:rPr>
          <w:rFonts w:asciiTheme="minorHAnsi" w:hAnsiTheme="minorHAnsi" w:cstheme="minorHAnsi"/>
          <w:sz w:val="22"/>
        </w:rPr>
      </w:pPr>
      <w:r w:rsidRPr="00F4563E">
        <w:rPr>
          <w:rFonts w:asciiTheme="minorHAnsi" w:hAnsiTheme="minorHAnsi" w:cstheme="minorHAnsi"/>
          <w:sz w:val="22"/>
        </w:rPr>
        <w:t>Draudimas turi galioti 12 mėnesių nuo sutarties įsigaliojimo dato</w:t>
      </w:r>
      <w:r w:rsidRPr="00F4563E">
        <w:rPr>
          <w:rFonts w:asciiTheme="minorHAnsi" w:hAnsiTheme="minorHAnsi" w:cstheme="minorHAnsi"/>
          <w:b/>
          <w:bCs/>
          <w:sz w:val="22"/>
        </w:rPr>
        <w:t>s</w:t>
      </w:r>
      <w:r w:rsidR="00581B54" w:rsidRPr="00F4563E">
        <w:rPr>
          <w:rFonts w:asciiTheme="minorHAnsi" w:hAnsiTheme="minorHAnsi" w:cstheme="minorHAnsi"/>
          <w:sz w:val="22"/>
        </w:rPr>
        <w:t>.</w:t>
      </w:r>
      <w:r w:rsidR="009A6D2B" w:rsidRPr="00F4563E">
        <w:rPr>
          <w:rFonts w:asciiTheme="minorHAnsi" w:hAnsiTheme="minorHAnsi" w:cstheme="minorHAnsi"/>
          <w:sz w:val="22"/>
        </w:rPr>
        <w:t xml:space="preserve"> </w:t>
      </w:r>
      <w:r w:rsidRPr="00F4563E">
        <w:rPr>
          <w:rFonts w:asciiTheme="minorHAnsi" w:hAnsiTheme="minorHAnsi" w:cstheme="minorHAnsi"/>
          <w:sz w:val="22"/>
        </w:rPr>
        <w:t xml:space="preserve"> </w:t>
      </w:r>
      <w:r w:rsidR="00F903FD" w:rsidRPr="00F4563E">
        <w:rPr>
          <w:rFonts w:asciiTheme="minorHAnsi" w:hAnsiTheme="minorHAnsi" w:cstheme="minorHAnsi"/>
          <w:sz w:val="22"/>
        </w:rPr>
        <w:t>D</w:t>
      </w:r>
      <w:r w:rsidR="009A6D2B" w:rsidRPr="00F4563E">
        <w:rPr>
          <w:rFonts w:asciiTheme="minorHAnsi" w:hAnsiTheme="minorHAnsi" w:cstheme="minorHAnsi"/>
          <w:sz w:val="22"/>
        </w:rPr>
        <w:t>raudimo pradžios data 202</w:t>
      </w:r>
      <w:r w:rsidR="00DE3304">
        <w:rPr>
          <w:rFonts w:asciiTheme="minorHAnsi" w:hAnsiTheme="minorHAnsi" w:cstheme="minorHAnsi"/>
          <w:sz w:val="22"/>
        </w:rPr>
        <w:t>6</w:t>
      </w:r>
      <w:r w:rsidR="009A6D2B" w:rsidRPr="00F4563E">
        <w:rPr>
          <w:rFonts w:asciiTheme="minorHAnsi" w:hAnsiTheme="minorHAnsi" w:cstheme="minorHAnsi"/>
          <w:sz w:val="22"/>
        </w:rPr>
        <w:t>-11-01.</w:t>
      </w:r>
    </w:p>
    <w:p w14:paraId="5237B6EA" w14:textId="1AFD7597" w:rsidR="0039413F" w:rsidRPr="00533FDF" w:rsidRDefault="00177474" w:rsidP="00E4165E">
      <w:pPr>
        <w:spacing w:after="120" w:line="240" w:lineRule="auto"/>
        <w:jc w:val="both"/>
        <w:rPr>
          <w:rFonts w:asciiTheme="minorHAnsi" w:hAnsiTheme="minorHAnsi" w:cstheme="minorHAnsi"/>
          <w:b/>
          <w:sz w:val="22"/>
          <w:lang w:eastAsia="lt-LT"/>
        </w:rPr>
      </w:pPr>
      <w:r w:rsidRPr="00533FDF">
        <w:rPr>
          <w:rFonts w:asciiTheme="minorHAnsi" w:hAnsiTheme="minorHAnsi" w:cstheme="minorHAnsi"/>
          <w:b/>
          <w:sz w:val="22"/>
          <w:lang w:eastAsia="lt-LT"/>
        </w:rPr>
        <w:t>2.</w:t>
      </w:r>
      <w:r w:rsidR="001D0BDF" w:rsidRPr="00533FDF">
        <w:rPr>
          <w:rFonts w:asciiTheme="minorHAnsi" w:hAnsiTheme="minorHAnsi" w:cstheme="minorHAnsi"/>
          <w:b/>
          <w:sz w:val="22"/>
          <w:lang w:eastAsia="lt-LT"/>
        </w:rPr>
        <w:t>2</w:t>
      </w:r>
      <w:r w:rsidRPr="00533FDF">
        <w:rPr>
          <w:rFonts w:asciiTheme="minorHAnsi" w:hAnsiTheme="minorHAnsi" w:cstheme="minorHAnsi"/>
          <w:b/>
          <w:sz w:val="22"/>
          <w:lang w:eastAsia="lt-LT"/>
        </w:rPr>
        <w:t xml:space="preserve">. </w:t>
      </w:r>
      <w:r w:rsidR="0039413F" w:rsidRPr="00533FDF">
        <w:rPr>
          <w:rFonts w:asciiTheme="minorHAnsi" w:hAnsiTheme="minorHAnsi" w:cstheme="minorHAnsi"/>
          <w:b/>
          <w:sz w:val="22"/>
          <w:lang w:eastAsia="lt-LT"/>
        </w:rPr>
        <w:t>Valiuta</w:t>
      </w:r>
    </w:p>
    <w:p w14:paraId="12DA4E15" w14:textId="05EA0974" w:rsidR="0039413F" w:rsidRDefault="0039413F" w:rsidP="00E4165E">
      <w:pPr>
        <w:spacing w:after="120" w:line="240" w:lineRule="auto"/>
        <w:jc w:val="both"/>
        <w:rPr>
          <w:rFonts w:asciiTheme="minorHAnsi" w:hAnsiTheme="minorHAnsi" w:cstheme="minorHAnsi"/>
          <w:sz w:val="22"/>
          <w:lang w:eastAsia="lt-LT"/>
        </w:rPr>
      </w:pPr>
      <w:r w:rsidRPr="00533FDF">
        <w:rPr>
          <w:rFonts w:asciiTheme="minorHAnsi" w:hAnsiTheme="minorHAnsi" w:cstheme="minorHAnsi"/>
          <w:sz w:val="22"/>
          <w:lang w:eastAsia="lt-LT"/>
        </w:rPr>
        <w:t>Paslaugų kainos pateikiamos eurais.</w:t>
      </w:r>
      <w:bookmarkStart w:id="0" w:name="_Toc322074218"/>
    </w:p>
    <w:p w14:paraId="2AFB98A5" w14:textId="77777777" w:rsidR="00ED2073" w:rsidRDefault="00ED2073" w:rsidP="00ED2073">
      <w:pPr>
        <w:tabs>
          <w:tab w:val="left" w:pos="900"/>
        </w:tabs>
        <w:spacing w:after="0" w:line="240" w:lineRule="auto"/>
        <w:jc w:val="both"/>
        <w:rPr>
          <w:rFonts w:asciiTheme="minorHAnsi" w:hAnsiTheme="minorHAnsi" w:cstheme="minorHAnsi"/>
          <w:b/>
          <w:sz w:val="22"/>
          <w:lang w:eastAsia="lt-LT"/>
        </w:rPr>
      </w:pPr>
      <w:r w:rsidRPr="00533FDF">
        <w:rPr>
          <w:rFonts w:asciiTheme="minorHAnsi" w:hAnsiTheme="minorHAnsi" w:cstheme="minorHAnsi"/>
          <w:b/>
          <w:sz w:val="22"/>
          <w:lang w:eastAsia="lt-LT"/>
        </w:rPr>
        <w:t>2.</w:t>
      </w:r>
      <w:r>
        <w:rPr>
          <w:rFonts w:asciiTheme="minorHAnsi" w:hAnsiTheme="minorHAnsi" w:cstheme="minorHAnsi"/>
          <w:b/>
          <w:sz w:val="22"/>
          <w:lang w:eastAsia="lt-LT"/>
        </w:rPr>
        <w:t>3</w:t>
      </w:r>
      <w:r w:rsidRPr="00533FDF">
        <w:rPr>
          <w:rFonts w:asciiTheme="minorHAnsi" w:hAnsiTheme="minorHAnsi" w:cstheme="minorHAnsi"/>
          <w:b/>
          <w:sz w:val="22"/>
          <w:lang w:eastAsia="lt-LT"/>
        </w:rPr>
        <w:t xml:space="preserve">. </w:t>
      </w:r>
      <w:r>
        <w:rPr>
          <w:rFonts w:asciiTheme="minorHAnsi" w:hAnsiTheme="minorHAnsi" w:cstheme="minorHAnsi"/>
          <w:b/>
          <w:sz w:val="22"/>
          <w:lang w:eastAsia="lt-LT"/>
        </w:rPr>
        <w:t>Draudimo brokeris</w:t>
      </w:r>
    </w:p>
    <w:p w14:paraId="0C3D89B6" w14:textId="1AB19DB3" w:rsidR="00ED2073" w:rsidRPr="004C7307" w:rsidRDefault="00ED2073" w:rsidP="00ED2073">
      <w:pPr>
        <w:tabs>
          <w:tab w:val="left" w:pos="900"/>
        </w:tabs>
        <w:spacing w:after="0" w:line="240" w:lineRule="auto"/>
        <w:jc w:val="both"/>
        <w:rPr>
          <w:rFonts w:asciiTheme="minorHAnsi" w:hAnsiTheme="minorHAnsi" w:cstheme="minorHAnsi"/>
          <w:sz w:val="22"/>
        </w:rPr>
      </w:pPr>
      <w:r w:rsidRPr="004C7307">
        <w:rPr>
          <w:rFonts w:asciiTheme="minorHAnsi" w:hAnsiTheme="minorHAnsi" w:cstheme="minorHAnsi"/>
          <w:sz w:val="22"/>
        </w:rPr>
        <w:t xml:space="preserve">Draudimo Sutartis sudaroma tarpininkaujant draudimo brokeriui Aon Baltic, UADBB (toliau – Brokeris). Pagal Draudėjo ir Brokerio sudarytą tarpininkavimo paslaugų sutartį, Draudikas Brokeriui moka </w:t>
      </w:r>
      <w:r>
        <w:rPr>
          <w:rFonts w:asciiTheme="minorHAnsi" w:hAnsiTheme="minorHAnsi" w:cstheme="minorHAnsi"/>
          <w:sz w:val="22"/>
        </w:rPr>
        <w:t>1</w:t>
      </w:r>
      <w:r w:rsidRPr="004C7307">
        <w:rPr>
          <w:rFonts w:asciiTheme="minorHAnsi" w:hAnsiTheme="minorHAnsi" w:cstheme="minorHAnsi"/>
          <w:sz w:val="22"/>
        </w:rPr>
        <w:t xml:space="preserve"> proc. dydžio vienkartinį tarpininkavimo mokestį. </w:t>
      </w:r>
    </w:p>
    <w:p w14:paraId="6160F6D2" w14:textId="77777777" w:rsidR="00C9218C" w:rsidRPr="00533FDF" w:rsidRDefault="00C9218C" w:rsidP="00E4165E">
      <w:pPr>
        <w:spacing w:after="120" w:line="240" w:lineRule="auto"/>
        <w:jc w:val="both"/>
        <w:rPr>
          <w:rFonts w:asciiTheme="minorHAnsi" w:hAnsiTheme="minorHAnsi" w:cstheme="minorHAnsi"/>
          <w:sz w:val="22"/>
          <w:lang w:eastAsia="lt-LT"/>
        </w:rPr>
      </w:pPr>
    </w:p>
    <w:p w14:paraId="5BF23C5E" w14:textId="77777777" w:rsidR="0039413F" w:rsidRPr="00533FDF" w:rsidRDefault="0039413F" w:rsidP="001374BD">
      <w:pPr>
        <w:pStyle w:val="Heading1"/>
        <w:numPr>
          <w:ilvl w:val="2"/>
          <w:numId w:val="3"/>
        </w:numPr>
        <w:tabs>
          <w:tab w:val="num" w:pos="284"/>
        </w:tabs>
        <w:spacing w:before="0" w:after="120"/>
        <w:ind w:left="0" w:firstLine="0"/>
        <w:jc w:val="both"/>
        <w:rPr>
          <w:rFonts w:asciiTheme="minorHAnsi" w:hAnsiTheme="minorHAnsi" w:cstheme="minorHAnsi"/>
          <w:b/>
          <w:sz w:val="22"/>
          <w:szCs w:val="22"/>
        </w:rPr>
      </w:pPr>
      <w:r w:rsidRPr="00533FDF">
        <w:rPr>
          <w:rFonts w:asciiTheme="minorHAnsi" w:hAnsiTheme="minorHAnsi" w:cstheme="minorHAnsi"/>
          <w:b/>
          <w:sz w:val="22"/>
          <w:szCs w:val="22"/>
        </w:rPr>
        <w:t>PERKAMŲ PASLAUGŲ APRAŠYMAS</w:t>
      </w:r>
    </w:p>
    <w:p w14:paraId="3E96AEB9" w14:textId="77777777" w:rsidR="0039413F" w:rsidRPr="00533FDF" w:rsidRDefault="0039413F" w:rsidP="001374BD">
      <w:pPr>
        <w:pStyle w:val="Heading2"/>
        <w:keepNext w:val="0"/>
        <w:keepLines w:val="0"/>
        <w:numPr>
          <w:ilvl w:val="1"/>
          <w:numId w:val="4"/>
        </w:numPr>
        <w:tabs>
          <w:tab w:val="left" w:pos="567"/>
          <w:tab w:val="left" w:pos="993"/>
        </w:tabs>
        <w:spacing w:before="0" w:after="120" w:line="240" w:lineRule="auto"/>
        <w:ind w:left="0" w:firstLine="0"/>
        <w:jc w:val="both"/>
        <w:rPr>
          <w:rFonts w:asciiTheme="minorHAnsi" w:eastAsia="Calibri" w:hAnsiTheme="minorHAnsi" w:cstheme="minorHAnsi"/>
          <w:bCs w:val="0"/>
          <w:color w:val="auto"/>
          <w:sz w:val="22"/>
          <w:szCs w:val="22"/>
          <w:lang w:eastAsia="lt-LT"/>
        </w:rPr>
      </w:pPr>
      <w:r w:rsidRPr="00533FDF">
        <w:rPr>
          <w:rFonts w:asciiTheme="minorHAnsi" w:eastAsia="Calibri" w:hAnsiTheme="minorHAnsi" w:cstheme="minorHAnsi"/>
          <w:bCs w:val="0"/>
          <w:color w:val="auto"/>
          <w:sz w:val="22"/>
          <w:szCs w:val="22"/>
          <w:lang w:eastAsia="lt-LT"/>
        </w:rPr>
        <w:t xml:space="preserve">Draudimo </w:t>
      </w:r>
      <w:bookmarkEnd w:id="0"/>
      <w:r w:rsidRPr="00533FDF">
        <w:rPr>
          <w:rFonts w:asciiTheme="minorHAnsi" w:eastAsia="Calibri" w:hAnsiTheme="minorHAnsi" w:cstheme="minorHAnsi"/>
          <w:bCs w:val="0"/>
          <w:color w:val="auto"/>
          <w:sz w:val="22"/>
          <w:szCs w:val="22"/>
          <w:lang w:eastAsia="lt-LT"/>
        </w:rPr>
        <w:t>objektas, draudimo vertė, draudimo suma</w:t>
      </w:r>
    </w:p>
    <w:p w14:paraId="2EDD6222" w14:textId="7BF0BE6F" w:rsidR="000E4324" w:rsidRPr="00533FDF" w:rsidRDefault="000E4324" w:rsidP="00E4165E">
      <w:pPr>
        <w:pStyle w:val="NoSpacing"/>
        <w:jc w:val="both"/>
        <w:rPr>
          <w:rFonts w:asciiTheme="minorHAnsi" w:hAnsiTheme="minorHAnsi" w:cstheme="minorHAnsi"/>
          <w:b/>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7"/>
        <w:gridCol w:w="3035"/>
        <w:gridCol w:w="2489"/>
        <w:gridCol w:w="3426"/>
      </w:tblGrid>
      <w:tr w:rsidR="00533FDF" w:rsidRPr="00533FDF" w14:paraId="2730AEFB" w14:textId="77777777" w:rsidTr="00292CA9">
        <w:tc>
          <w:tcPr>
            <w:tcW w:w="347" w:type="pct"/>
            <w:vAlign w:val="center"/>
          </w:tcPr>
          <w:p w14:paraId="7E0A8465" w14:textId="77777777" w:rsidR="000E4324" w:rsidRPr="00533FDF" w:rsidRDefault="000E4324" w:rsidP="00E4165E">
            <w:pPr>
              <w:pStyle w:val="NoSpacing"/>
              <w:jc w:val="both"/>
              <w:rPr>
                <w:rFonts w:asciiTheme="minorHAnsi" w:hAnsiTheme="minorHAnsi" w:cstheme="minorHAnsi"/>
                <w:sz w:val="22"/>
                <w:lang w:eastAsia="lt-LT"/>
              </w:rPr>
            </w:pPr>
            <w:r w:rsidRPr="00533FDF">
              <w:rPr>
                <w:rFonts w:asciiTheme="minorHAnsi" w:hAnsiTheme="minorHAnsi" w:cstheme="minorHAnsi"/>
                <w:sz w:val="22"/>
                <w:lang w:eastAsia="lt-LT"/>
              </w:rPr>
              <w:t>Eil. Nr.</w:t>
            </w:r>
          </w:p>
        </w:tc>
        <w:tc>
          <w:tcPr>
            <w:tcW w:w="1578" w:type="pct"/>
            <w:vAlign w:val="center"/>
          </w:tcPr>
          <w:p w14:paraId="748612EB" w14:textId="77777777" w:rsidR="000E4324" w:rsidRPr="00533FDF" w:rsidRDefault="000E4324" w:rsidP="00E4165E">
            <w:pPr>
              <w:pStyle w:val="NoSpacing"/>
              <w:jc w:val="both"/>
              <w:rPr>
                <w:rFonts w:asciiTheme="minorHAnsi" w:hAnsiTheme="minorHAnsi" w:cstheme="minorHAnsi"/>
                <w:sz w:val="22"/>
                <w:lang w:eastAsia="lt-LT"/>
              </w:rPr>
            </w:pPr>
            <w:r w:rsidRPr="00533FDF">
              <w:rPr>
                <w:rFonts w:asciiTheme="minorHAnsi" w:hAnsiTheme="minorHAnsi" w:cstheme="minorHAnsi"/>
                <w:sz w:val="22"/>
                <w:lang w:eastAsia="lt-LT"/>
              </w:rPr>
              <w:t>Draudimo objektas</w:t>
            </w:r>
          </w:p>
        </w:tc>
        <w:tc>
          <w:tcPr>
            <w:tcW w:w="1294" w:type="pct"/>
            <w:vAlign w:val="center"/>
          </w:tcPr>
          <w:p w14:paraId="5690C7DE" w14:textId="75E1314D" w:rsidR="000E4324" w:rsidRPr="00533FDF" w:rsidRDefault="000E4324" w:rsidP="00E4165E">
            <w:pPr>
              <w:pStyle w:val="NoSpacing"/>
              <w:jc w:val="both"/>
              <w:rPr>
                <w:rFonts w:asciiTheme="minorHAnsi" w:hAnsiTheme="minorHAnsi" w:cstheme="minorHAnsi"/>
                <w:sz w:val="22"/>
                <w:lang w:eastAsia="lt-LT"/>
              </w:rPr>
            </w:pPr>
            <w:r w:rsidRPr="00533FDF">
              <w:rPr>
                <w:rFonts w:asciiTheme="minorHAnsi" w:hAnsiTheme="minorHAnsi" w:cstheme="minorHAnsi"/>
                <w:sz w:val="22"/>
                <w:lang w:eastAsia="lt-LT"/>
              </w:rPr>
              <w:t>Draudimo suma</w:t>
            </w:r>
            <w:r w:rsidR="00A55757" w:rsidRPr="00533FDF">
              <w:rPr>
                <w:rFonts w:asciiTheme="minorHAnsi" w:hAnsiTheme="minorHAnsi" w:cstheme="minorHAnsi"/>
                <w:sz w:val="22"/>
                <w:lang w:eastAsia="lt-LT"/>
              </w:rPr>
              <w:t>, EUR</w:t>
            </w:r>
          </w:p>
        </w:tc>
        <w:tc>
          <w:tcPr>
            <w:tcW w:w="1781" w:type="pct"/>
            <w:vAlign w:val="center"/>
          </w:tcPr>
          <w:p w14:paraId="0B506B4A" w14:textId="77777777" w:rsidR="000E4324" w:rsidRPr="00533FDF" w:rsidRDefault="000E4324" w:rsidP="00E4165E">
            <w:pPr>
              <w:pStyle w:val="NoSpacing"/>
              <w:jc w:val="both"/>
              <w:rPr>
                <w:rFonts w:asciiTheme="minorHAnsi" w:hAnsiTheme="minorHAnsi" w:cstheme="minorHAnsi"/>
                <w:sz w:val="22"/>
                <w:lang w:eastAsia="lt-LT"/>
              </w:rPr>
            </w:pPr>
            <w:r w:rsidRPr="00533FDF">
              <w:rPr>
                <w:rFonts w:asciiTheme="minorHAnsi" w:hAnsiTheme="minorHAnsi" w:cstheme="minorHAnsi"/>
                <w:sz w:val="22"/>
                <w:lang w:eastAsia="lt-LT"/>
              </w:rPr>
              <w:t>Vertės požymis</w:t>
            </w:r>
          </w:p>
        </w:tc>
      </w:tr>
      <w:tr w:rsidR="00533FDF" w:rsidRPr="00533FDF" w14:paraId="7C9FE99A" w14:textId="77777777" w:rsidTr="00CC2988">
        <w:trPr>
          <w:trHeight w:val="533"/>
        </w:trPr>
        <w:tc>
          <w:tcPr>
            <w:tcW w:w="5000" w:type="pct"/>
            <w:gridSpan w:val="4"/>
            <w:vAlign w:val="center"/>
          </w:tcPr>
          <w:p w14:paraId="7E5777E8" w14:textId="1D38B2EA" w:rsidR="00CC2988" w:rsidRPr="00533FDF" w:rsidRDefault="0018111E" w:rsidP="00E4165E">
            <w:pPr>
              <w:pStyle w:val="NoSpacing"/>
              <w:jc w:val="both"/>
              <w:rPr>
                <w:rFonts w:asciiTheme="minorHAnsi" w:hAnsiTheme="minorHAnsi" w:cstheme="minorHAnsi"/>
                <w:b/>
                <w:sz w:val="22"/>
                <w:lang w:eastAsia="lt-LT"/>
              </w:rPr>
            </w:pPr>
            <w:r w:rsidRPr="0018111E">
              <w:rPr>
                <w:rFonts w:asciiTheme="minorHAnsi" w:hAnsiTheme="minorHAnsi" w:cstheme="minorHAnsi"/>
                <w:b/>
                <w:sz w:val="22"/>
                <w:lang w:eastAsia="lt-LT"/>
              </w:rPr>
              <w:t>Turto draudimas</w:t>
            </w:r>
            <w:r w:rsidR="00CC2988" w:rsidRPr="00533FDF">
              <w:rPr>
                <w:rFonts w:asciiTheme="minorHAnsi" w:hAnsiTheme="minorHAnsi" w:cstheme="minorHAnsi"/>
                <w:b/>
                <w:sz w:val="22"/>
                <w:lang w:eastAsia="lt-LT"/>
              </w:rPr>
              <w:t>:</w:t>
            </w:r>
          </w:p>
        </w:tc>
      </w:tr>
      <w:tr w:rsidR="00533FDF" w:rsidRPr="00533FDF" w14:paraId="54AB61B1" w14:textId="77777777" w:rsidTr="00292CA9">
        <w:tc>
          <w:tcPr>
            <w:tcW w:w="347" w:type="pct"/>
            <w:vAlign w:val="center"/>
          </w:tcPr>
          <w:p w14:paraId="1DD1AF8F" w14:textId="41EACEEA" w:rsidR="000E4324" w:rsidRPr="00533FDF" w:rsidRDefault="00CC2988" w:rsidP="00E4165E">
            <w:pPr>
              <w:pStyle w:val="NoSpacing"/>
              <w:jc w:val="both"/>
              <w:rPr>
                <w:rFonts w:asciiTheme="minorHAnsi" w:hAnsiTheme="minorHAnsi" w:cstheme="minorHAnsi"/>
                <w:sz w:val="22"/>
                <w:lang w:val="it-IT"/>
              </w:rPr>
            </w:pPr>
            <w:r w:rsidRPr="00533FDF">
              <w:rPr>
                <w:rFonts w:asciiTheme="minorHAnsi" w:hAnsiTheme="minorHAnsi" w:cstheme="minorHAnsi"/>
                <w:sz w:val="22"/>
                <w:lang w:val="it-IT"/>
              </w:rPr>
              <w:t>1.</w:t>
            </w:r>
          </w:p>
        </w:tc>
        <w:tc>
          <w:tcPr>
            <w:tcW w:w="1578" w:type="pct"/>
            <w:vAlign w:val="center"/>
          </w:tcPr>
          <w:p w14:paraId="1048C91C" w14:textId="49CDE5C0" w:rsidR="000E4324" w:rsidRPr="00533FDF" w:rsidRDefault="00CC2988" w:rsidP="00E4165E">
            <w:pPr>
              <w:pStyle w:val="NoSpacing"/>
              <w:jc w:val="both"/>
              <w:rPr>
                <w:rFonts w:asciiTheme="minorHAnsi" w:hAnsiTheme="minorHAnsi" w:cstheme="minorHAnsi"/>
                <w:sz w:val="22"/>
                <w:lang w:eastAsia="lt-LT"/>
              </w:rPr>
            </w:pPr>
            <w:r w:rsidRPr="00533FDF">
              <w:rPr>
                <w:rFonts w:asciiTheme="minorHAnsi" w:hAnsiTheme="minorHAnsi" w:cstheme="minorHAnsi"/>
                <w:sz w:val="22"/>
                <w:lang w:eastAsia="lt-LT"/>
              </w:rPr>
              <w:t>Pastatai ir statiniai</w:t>
            </w:r>
            <w:r w:rsidR="00B208E7">
              <w:rPr>
                <w:rFonts w:asciiTheme="minorHAnsi" w:hAnsiTheme="minorHAnsi" w:cstheme="minorHAnsi"/>
                <w:sz w:val="22"/>
                <w:lang w:eastAsia="lt-LT"/>
              </w:rPr>
              <w:t>*</w:t>
            </w:r>
          </w:p>
        </w:tc>
        <w:tc>
          <w:tcPr>
            <w:tcW w:w="1294" w:type="pct"/>
            <w:vAlign w:val="center"/>
          </w:tcPr>
          <w:p w14:paraId="5357E793" w14:textId="38A04319" w:rsidR="000E4324" w:rsidRPr="00925429" w:rsidRDefault="000D1B3D" w:rsidP="00E4165E">
            <w:pPr>
              <w:spacing w:after="0" w:line="240" w:lineRule="auto"/>
              <w:jc w:val="center"/>
              <w:rPr>
                <w:rFonts w:asciiTheme="minorHAnsi" w:hAnsiTheme="minorHAnsi" w:cstheme="minorHAnsi"/>
                <w:sz w:val="22"/>
                <w:lang w:eastAsia="lt-LT"/>
              </w:rPr>
            </w:pPr>
            <w:r w:rsidRPr="00925429">
              <w:rPr>
                <w:rFonts w:asciiTheme="minorHAnsi" w:hAnsiTheme="minorHAnsi" w:cstheme="minorHAnsi"/>
                <w:sz w:val="22"/>
                <w:lang w:eastAsia="lt-LT"/>
              </w:rPr>
              <w:t>31</w:t>
            </w:r>
            <w:r w:rsidR="00925429" w:rsidRPr="00925429">
              <w:rPr>
                <w:rFonts w:asciiTheme="minorHAnsi" w:hAnsiTheme="minorHAnsi" w:cstheme="minorHAnsi"/>
                <w:sz w:val="22"/>
                <w:lang w:eastAsia="lt-LT"/>
              </w:rPr>
              <w:t>.231.076</w:t>
            </w:r>
          </w:p>
        </w:tc>
        <w:tc>
          <w:tcPr>
            <w:tcW w:w="1781" w:type="pct"/>
            <w:vAlign w:val="center"/>
          </w:tcPr>
          <w:p w14:paraId="6E5BD947" w14:textId="3572E784" w:rsidR="000E4324" w:rsidRPr="00533FDF" w:rsidRDefault="00CC2988" w:rsidP="00E4165E">
            <w:pPr>
              <w:pStyle w:val="NoSpacing"/>
              <w:jc w:val="both"/>
              <w:rPr>
                <w:rFonts w:asciiTheme="minorHAnsi" w:hAnsiTheme="minorHAnsi" w:cstheme="minorHAnsi"/>
                <w:sz w:val="22"/>
                <w:lang w:eastAsia="lt-LT"/>
              </w:rPr>
            </w:pPr>
            <w:r w:rsidRPr="00533FDF">
              <w:rPr>
                <w:rFonts w:asciiTheme="minorHAnsi" w:hAnsiTheme="minorHAnsi" w:cstheme="minorHAnsi"/>
                <w:sz w:val="22"/>
                <w:lang w:eastAsia="lt-LT"/>
              </w:rPr>
              <w:t>D</w:t>
            </w:r>
            <w:r w:rsidR="000E4324" w:rsidRPr="00533FDF">
              <w:rPr>
                <w:rFonts w:asciiTheme="minorHAnsi" w:hAnsiTheme="minorHAnsi" w:cstheme="minorHAnsi"/>
                <w:sz w:val="22"/>
                <w:lang w:eastAsia="lt-LT"/>
              </w:rPr>
              <w:t>raudž</w:t>
            </w:r>
            <w:r w:rsidRPr="00533FDF">
              <w:rPr>
                <w:rFonts w:asciiTheme="minorHAnsi" w:hAnsiTheme="minorHAnsi" w:cstheme="minorHAnsi"/>
                <w:sz w:val="22"/>
                <w:lang w:eastAsia="lt-LT"/>
              </w:rPr>
              <w:t xml:space="preserve">iami </w:t>
            </w:r>
            <w:r w:rsidR="006607BC" w:rsidRPr="00533FDF">
              <w:rPr>
                <w:rFonts w:asciiTheme="minorHAnsi" w:hAnsiTheme="minorHAnsi" w:cstheme="minorHAnsi"/>
                <w:sz w:val="22"/>
                <w:lang w:eastAsia="lt-LT"/>
              </w:rPr>
              <w:t>visa nauja atkūrimo verte</w:t>
            </w:r>
          </w:p>
        </w:tc>
      </w:tr>
      <w:tr w:rsidR="00533FDF" w:rsidRPr="00533FDF" w14:paraId="305E59F8" w14:textId="77777777" w:rsidTr="00292CA9">
        <w:tc>
          <w:tcPr>
            <w:tcW w:w="347" w:type="pct"/>
            <w:vAlign w:val="center"/>
          </w:tcPr>
          <w:p w14:paraId="261877A7" w14:textId="1BC48952" w:rsidR="00CC2988" w:rsidRPr="00533FDF" w:rsidRDefault="00CC2988" w:rsidP="00E4165E">
            <w:pPr>
              <w:pStyle w:val="NoSpacing"/>
              <w:jc w:val="both"/>
              <w:rPr>
                <w:rFonts w:asciiTheme="minorHAnsi" w:hAnsiTheme="minorHAnsi" w:cstheme="minorHAnsi"/>
                <w:sz w:val="22"/>
                <w:lang w:val="it-IT"/>
              </w:rPr>
            </w:pPr>
            <w:bookmarkStart w:id="1" w:name="_Hlk202523075"/>
            <w:r w:rsidRPr="00533FDF">
              <w:rPr>
                <w:rFonts w:asciiTheme="minorHAnsi" w:hAnsiTheme="minorHAnsi" w:cstheme="minorHAnsi"/>
                <w:sz w:val="22"/>
                <w:lang w:val="it-IT"/>
              </w:rPr>
              <w:t>2.</w:t>
            </w:r>
          </w:p>
        </w:tc>
        <w:tc>
          <w:tcPr>
            <w:tcW w:w="1578" w:type="pct"/>
            <w:vAlign w:val="center"/>
          </w:tcPr>
          <w:p w14:paraId="13B31178" w14:textId="216F4071" w:rsidR="00CC2988" w:rsidRPr="00533FDF" w:rsidRDefault="00CC2988" w:rsidP="00E4165E">
            <w:pPr>
              <w:pStyle w:val="NoSpacing"/>
              <w:jc w:val="both"/>
              <w:rPr>
                <w:rFonts w:asciiTheme="minorHAnsi" w:hAnsiTheme="minorHAnsi" w:cstheme="minorHAnsi"/>
                <w:sz w:val="22"/>
                <w:lang w:eastAsia="lt-LT"/>
              </w:rPr>
            </w:pPr>
            <w:bookmarkStart w:id="2" w:name="_Hlk137199454"/>
            <w:r w:rsidRPr="00533FDF">
              <w:rPr>
                <w:rFonts w:asciiTheme="minorHAnsi" w:hAnsiTheme="minorHAnsi" w:cstheme="minorHAnsi"/>
                <w:sz w:val="22"/>
                <w:lang w:eastAsia="lt-LT"/>
              </w:rPr>
              <w:t>Įranga</w:t>
            </w:r>
            <w:r w:rsidR="004C32A4" w:rsidRPr="00533FDF">
              <w:rPr>
                <w:rFonts w:asciiTheme="minorHAnsi" w:hAnsiTheme="minorHAnsi" w:cstheme="minorHAnsi"/>
                <w:sz w:val="22"/>
                <w:lang w:eastAsia="lt-LT"/>
              </w:rPr>
              <w:t xml:space="preserve"> ir įrengi</w:t>
            </w:r>
            <w:r w:rsidR="004A4D33" w:rsidRPr="00533FDF">
              <w:rPr>
                <w:rFonts w:asciiTheme="minorHAnsi" w:hAnsiTheme="minorHAnsi" w:cstheme="minorHAnsi"/>
                <w:sz w:val="22"/>
                <w:lang w:eastAsia="lt-LT"/>
              </w:rPr>
              <w:t>ni</w:t>
            </w:r>
            <w:r w:rsidR="004C32A4" w:rsidRPr="00533FDF">
              <w:rPr>
                <w:rFonts w:asciiTheme="minorHAnsi" w:hAnsiTheme="minorHAnsi" w:cstheme="minorHAnsi"/>
                <w:sz w:val="22"/>
                <w:lang w:eastAsia="lt-LT"/>
              </w:rPr>
              <w:t>ai</w:t>
            </w:r>
            <w:r w:rsidR="00A072C3" w:rsidRPr="00533FDF">
              <w:rPr>
                <w:rFonts w:asciiTheme="minorHAnsi" w:hAnsiTheme="minorHAnsi" w:cstheme="minorHAnsi"/>
                <w:sz w:val="22"/>
                <w:lang w:eastAsia="lt-LT"/>
              </w:rPr>
              <w:t>,</w:t>
            </w:r>
            <w:r w:rsidR="004C3CDB" w:rsidRPr="00533FDF">
              <w:rPr>
                <w:rFonts w:asciiTheme="minorHAnsi" w:hAnsiTheme="minorHAnsi" w:cstheme="minorHAnsi"/>
                <w:sz w:val="22"/>
                <w:lang w:eastAsia="lt-LT"/>
              </w:rPr>
              <w:t xml:space="preserve"> įskaitant nešiojamus kompiuterius </w:t>
            </w:r>
            <w:bookmarkEnd w:id="2"/>
          </w:p>
        </w:tc>
        <w:tc>
          <w:tcPr>
            <w:tcW w:w="1294" w:type="pct"/>
            <w:vAlign w:val="center"/>
          </w:tcPr>
          <w:p w14:paraId="57B1ED3A" w14:textId="2621CABC" w:rsidR="001F450D" w:rsidRPr="00925429" w:rsidRDefault="001F450D" w:rsidP="00E4165E">
            <w:pPr>
              <w:spacing w:after="0" w:line="240" w:lineRule="auto"/>
              <w:jc w:val="center"/>
              <w:rPr>
                <w:rFonts w:asciiTheme="minorHAnsi" w:hAnsiTheme="minorHAnsi" w:cstheme="minorHAnsi"/>
                <w:sz w:val="22"/>
                <w:highlight w:val="yellow"/>
                <w:lang w:eastAsia="lt-LT"/>
              </w:rPr>
            </w:pPr>
            <w:r w:rsidRPr="00925429">
              <w:rPr>
                <w:rFonts w:asciiTheme="minorHAnsi" w:hAnsiTheme="minorHAnsi" w:cstheme="minorHAnsi"/>
                <w:sz w:val="22"/>
                <w:lang w:eastAsia="lt-LT"/>
              </w:rPr>
              <w:t>5</w:t>
            </w:r>
            <w:r w:rsidR="0031355D" w:rsidRPr="00925429">
              <w:rPr>
                <w:rFonts w:asciiTheme="minorHAnsi" w:hAnsiTheme="minorHAnsi" w:cstheme="minorHAnsi"/>
                <w:sz w:val="22"/>
                <w:lang w:eastAsia="lt-LT"/>
              </w:rPr>
              <w:t>7</w:t>
            </w:r>
            <w:r w:rsidRPr="00925429">
              <w:rPr>
                <w:rFonts w:asciiTheme="minorHAnsi" w:hAnsiTheme="minorHAnsi" w:cstheme="minorHAnsi"/>
                <w:sz w:val="22"/>
                <w:lang w:eastAsia="lt-LT"/>
              </w:rPr>
              <w:t>.</w:t>
            </w:r>
            <w:r w:rsidR="0031355D" w:rsidRPr="00925429">
              <w:rPr>
                <w:rFonts w:asciiTheme="minorHAnsi" w:hAnsiTheme="minorHAnsi" w:cstheme="minorHAnsi"/>
                <w:sz w:val="22"/>
                <w:lang w:eastAsia="lt-LT"/>
              </w:rPr>
              <w:t>183</w:t>
            </w:r>
            <w:r w:rsidRPr="00925429">
              <w:rPr>
                <w:rFonts w:asciiTheme="minorHAnsi" w:hAnsiTheme="minorHAnsi" w:cstheme="minorHAnsi"/>
                <w:sz w:val="22"/>
                <w:lang w:eastAsia="lt-LT"/>
              </w:rPr>
              <w:t>.000</w:t>
            </w:r>
          </w:p>
        </w:tc>
        <w:tc>
          <w:tcPr>
            <w:tcW w:w="1781" w:type="pct"/>
            <w:vAlign w:val="center"/>
          </w:tcPr>
          <w:p w14:paraId="5FE6B298" w14:textId="20C2209D" w:rsidR="00CC2988" w:rsidRPr="00533FDF" w:rsidRDefault="00EE35EF" w:rsidP="00E4165E">
            <w:pPr>
              <w:pStyle w:val="NoSpacing"/>
              <w:jc w:val="both"/>
              <w:rPr>
                <w:rFonts w:asciiTheme="minorHAnsi" w:hAnsiTheme="minorHAnsi" w:cstheme="minorHAnsi"/>
                <w:sz w:val="22"/>
                <w:lang w:eastAsia="lt-LT"/>
              </w:rPr>
            </w:pPr>
            <w:r w:rsidRPr="00533FDF">
              <w:rPr>
                <w:rFonts w:asciiTheme="minorHAnsi" w:hAnsiTheme="minorHAnsi" w:cstheme="minorHAnsi"/>
                <w:sz w:val="22"/>
                <w:lang w:eastAsia="lt-LT"/>
              </w:rPr>
              <w:t>Draudžiami visa nauja atkūrimo verte</w:t>
            </w:r>
          </w:p>
        </w:tc>
      </w:tr>
      <w:bookmarkEnd w:id="1"/>
      <w:tr w:rsidR="00533FDF" w:rsidRPr="00533FDF" w14:paraId="2864CB5F" w14:textId="77777777" w:rsidTr="00292CA9">
        <w:tc>
          <w:tcPr>
            <w:tcW w:w="347" w:type="pct"/>
            <w:vAlign w:val="center"/>
          </w:tcPr>
          <w:p w14:paraId="3AE5311F" w14:textId="3DDAD1FB" w:rsidR="003C1F87" w:rsidRPr="00533FDF" w:rsidRDefault="003C1F87" w:rsidP="00E4165E">
            <w:pPr>
              <w:pStyle w:val="NoSpacing"/>
              <w:jc w:val="both"/>
              <w:rPr>
                <w:rFonts w:asciiTheme="minorHAnsi" w:hAnsiTheme="minorHAnsi" w:cstheme="minorHAnsi"/>
                <w:sz w:val="22"/>
                <w:lang w:val="it-IT"/>
              </w:rPr>
            </w:pPr>
            <w:r w:rsidRPr="00533FDF">
              <w:rPr>
                <w:rFonts w:asciiTheme="minorHAnsi" w:hAnsiTheme="minorHAnsi" w:cstheme="minorHAnsi"/>
                <w:sz w:val="22"/>
                <w:lang w:val="it-IT"/>
              </w:rPr>
              <w:t>3</w:t>
            </w:r>
          </w:p>
        </w:tc>
        <w:tc>
          <w:tcPr>
            <w:tcW w:w="1578" w:type="pct"/>
            <w:vAlign w:val="center"/>
          </w:tcPr>
          <w:p w14:paraId="059A5339" w14:textId="7AF3DC20" w:rsidR="003C1F87" w:rsidRPr="00533FDF" w:rsidRDefault="003C1F87" w:rsidP="00E4165E">
            <w:pPr>
              <w:pStyle w:val="NoSpacing"/>
              <w:jc w:val="both"/>
              <w:rPr>
                <w:rFonts w:asciiTheme="minorHAnsi" w:hAnsiTheme="minorHAnsi" w:cstheme="minorHAnsi"/>
                <w:sz w:val="22"/>
                <w:lang w:eastAsia="lt-LT"/>
              </w:rPr>
            </w:pPr>
            <w:r w:rsidRPr="00533FDF">
              <w:rPr>
                <w:rFonts w:asciiTheme="minorHAnsi" w:hAnsiTheme="minorHAnsi" w:cstheme="minorHAnsi"/>
                <w:sz w:val="22"/>
                <w:lang w:eastAsia="lt-LT"/>
              </w:rPr>
              <w:t xml:space="preserve">Investicijos į </w:t>
            </w:r>
            <w:r w:rsidRPr="00B208E7">
              <w:rPr>
                <w:rFonts w:asciiTheme="minorHAnsi" w:hAnsiTheme="minorHAnsi" w:cstheme="minorHAnsi"/>
                <w:sz w:val="22"/>
                <w:lang w:eastAsia="lt-LT"/>
              </w:rPr>
              <w:t>ilgalaikį turtą</w:t>
            </w:r>
          </w:p>
        </w:tc>
        <w:tc>
          <w:tcPr>
            <w:tcW w:w="1294" w:type="pct"/>
            <w:vAlign w:val="center"/>
          </w:tcPr>
          <w:p w14:paraId="0C7766D6" w14:textId="66844835" w:rsidR="00DF160A" w:rsidRPr="00925429" w:rsidRDefault="0031355D" w:rsidP="00DF160A">
            <w:pPr>
              <w:spacing w:after="0" w:line="240" w:lineRule="auto"/>
              <w:jc w:val="center"/>
              <w:rPr>
                <w:rFonts w:asciiTheme="minorHAnsi" w:hAnsiTheme="minorHAnsi" w:cstheme="minorHAnsi"/>
                <w:sz w:val="22"/>
                <w:highlight w:val="yellow"/>
                <w:lang w:eastAsia="lt-LT"/>
              </w:rPr>
            </w:pPr>
            <w:r w:rsidRPr="00925429">
              <w:rPr>
                <w:rFonts w:asciiTheme="minorHAnsi" w:hAnsiTheme="minorHAnsi" w:cstheme="minorHAnsi"/>
                <w:sz w:val="22"/>
                <w:lang w:eastAsia="lt-LT"/>
              </w:rPr>
              <w:t>4</w:t>
            </w:r>
            <w:r w:rsidR="001F450D" w:rsidRPr="00925429">
              <w:rPr>
                <w:rFonts w:asciiTheme="minorHAnsi" w:hAnsiTheme="minorHAnsi" w:cstheme="minorHAnsi"/>
                <w:sz w:val="22"/>
                <w:lang w:eastAsia="lt-LT"/>
              </w:rPr>
              <w:t>.</w:t>
            </w:r>
            <w:r w:rsidRPr="00925429">
              <w:rPr>
                <w:rFonts w:asciiTheme="minorHAnsi" w:hAnsiTheme="minorHAnsi" w:cstheme="minorHAnsi"/>
                <w:sz w:val="22"/>
                <w:lang w:eastAsia="lt-LT"/>
              </w:rPr>
              <w:t>5</w:t>
            </w:r>
            <w:r w:rsidR="001F450D" w:rsidRPr="00925429">
              <w:rPr>
                <w:rFonts w:asciiTheme="minorHAnsi" w:hAnsiTheme="minorHAnsi" w:cstheme="minorHAnsi"/>
                <w:sz w:val="22"/>
                <w:lang w:eastAsia="lt-LT"/>
              </w:rPr>
              <w:t>00.000</w:t>
            </w:r>
          </w:p>
        </w:tc>
        <w:tc>
          <w:tcPr>
            <w:tcW w:w="1781" w:type="pct"/>
            <w:vAlign w:val="center"/>
          </w:tcPr>
          <w:p w14:paraId="5BB0CAE6" w14:textId="3FAA95D5" w:rsidR="003C1F87" w:rsidRPr="00533FDF" w:rsidRDefault="00EE35EF" w:rsidP="00E4165E">
            <w:pPr>
              <w:pStyle w:val="NoSpacing"/>
              <w:jc w:val="both"/>
              <w:rPr>
                <w:rFonts w:asciiTheme="minorHAnsi" w:hAnsiTheme="minorHAnsi" w:cstheme="minorHAnsi"/>
                <w:sz w:val="22"/>
                <w:lang w:eastAsia="lt-LT"/>
              </w:rPr>
            </w:pPr>
            <w:r w:rsidRPr="00533FDF">
              <w:rPr>
                <w:rFonts w:asciiTheme="minorHAnsi" w:hAnsiTheme="minorHAnsi" w:cstheme="minorHAnsi"/>
                <w:sz w:val="22"/>
                <w:lang w:eastAsia="lt-LT"/>
              </w:rPr>
              <w:t>Draudžiamos visa nauja atkūrimo verte</w:t>
            </w:r>
          </w:p>
        </w:tc>
      </w:tr>
      <w:tr w:rsidR="00533FDF" w:rsidRPr="00533FDF" w14:paraId="157D9AEE" w14:textId="77777777" w:rsidTr="00292CA9">
        <w:tc>
          <w:tcPr>
            <w:tcW w:w="347" w:type="pct"/>
            <w:vAlign w:val="center"/>
          </w:tcPr>
          <w:p w14:paraId="102DA2C8" w14:textId="2A847836" w:rsidR="00CC2988" w:rsidRPr="00533FDF" w:rsidRDefault="00DE4FFF" w:rsidP="00E4165E">
            <w:pPr>
              <w:pStyle w:val="NoSpacing"/>
              <w:jc w:val="both"/>
              <w:rPr>
                <w:rFonts w:asciiTheme="minorHAnsi" w:hAnsiTheme="minorHAnsi" w:cstheme="minorHAnsi"/>
                <w:sz w:val="22"/>
                <w:lang w:val="it-IT"/>
              </w:rPr>
            </w:pPr>
            <w:r w:rsidRPr="00533FDF">
              <w:rPr>
                <w:rFonts w:asciiTheme="minorHAnsi" w:hAnsiTheme="minorHAnsi" w:cstheme="minorHAnsi"/>
                <w:sz w:val="22"/>
                <w:lang w:val="it-IT"/>
              </w:rPr>
              <w:t>4</w:t>
            </w:r>
            <w:r w:rsidR="00CC2988" w:rsidRPr="00533FDF">
              <w:rPr>
                <w:rFonts w:asciiTheme="minorHAnsi" w:hAnsiTheme="minorHAnsi" w:cstheme="minorHAnsi"/>
                <w:sz w:val="22"/>
                <w:lang w:val="it-IT"/>
              </w:rPr>
              <w:t>.</w:t>
            </w:r>
          </w:p>
        </w:tc>
        <w:tc>
          <w:tcPr>
            <w:tcW w:w="1578" w:type="pct"/>
            <w:vAlign w:val="center"/>
          </w:tcPr>
          <w:p w14:paraId="41CA981D" w14:textId="2991808C" w:rsidR="00CC2988" w:rsidRPr="00533FDF" w:rsidRDefault="00CC2988" w:rsidP="00E4165E">
            <w:pPr>
              <w:pStyle w:val="NoSpacing"/>
              <w:jc w:val="both"/>
              <w:rPr>
                <w:rFonts w:asciiTheme="minorHAnsi" w:hAnsiTheme="minorHAnsi" w:cstheme="minorHAnsi"/>
                <w:sz w:val="22"/>
                <w:lang w:eastAsia="lt-LT"/>
              </w:rPr>
            </w:pPr>
            <w:r w:rsidRPr="00533FDF">
              <w:rPr>
                <w:rFonts w:asciiTheme="minorHAnsi" w:hAnsiTheme="minorHAnsi" w:cstheme="minorHAnsi"/>
                <w:sz w:val="22"/>
                <w:lang w:eastAsia="lt-LT"/>
              </w:rPr>
              <w:t>Papildomų išlaidų draudimas</w:t>
            </w:r>
          </w:p>
        </w:tc>
        <w:tc>
          <w:tcPr>
            <w:tcW w:w="1294" w:type="pct"/>
            <w:vAlign w:val="center"/>
          </w:tcPr>
          <w:p w14:paraId="143A78FD" w14:textId="4150FCF8" w:rsidR="00CC2988" w:rsidRPr="00BE69A5" w:rsidRDefault="003C641A" w:rsidP="00E4165E">
            <w:pPr>
              <w:spacing w:after="0" w:line="240" w:lineRule="auto"/>
              <w:jc w:val="center"/>
              <w:rPr>
                <w:rFonts w:asciiTheme="minorHAnsi" w:hAnsiTheme="minorHAnsi" w:cstheme="minorHAnsi"/>
                <w:sz w:val="22"/>
                <w:highlight w:val="yellow"/>
                <w:lang w:eastAsia="lt-LT"/>
              </w:rPr>
            </w:pPr>
            <w:r w:rsidRPr="00DF160A">
              <w:rPr>
                <w:rFonts w:asciiTheme="minorHAnsi" w:hAnsiTheme="minorHAnsi" w:cstheme="minorHAnsi"/>
                <w:sz w:val="22"/>
                <w:lang w:eastAsia="lt-LT"/>
              </w:rPr>
              <w:t xml:space="preserve">1.000.000 </w:t>
            </w:r>
          </w:p>
        </w:tc>
        <w:tc>
          <w:tcPr>
            <w:tcW w:w="1781" w:type="pct"/>
            <w:vAlign w:val="center"/>
          </w:tcPr>
          <w:p w14:paraId="22403D55" w14:textId="6290C962" w:rsidR="00CC2988" w:rsidRPr="00533FDF" w:rsidRDefault="00CC2988" w:rsidP="00E4165E">
            <w:pPr>
              <w:pStyle w:val="NoSpacing"/>
              <w:jc w:val="both"/>
              <w:rPr>
                <w:rFonts w:asciiTheme="minorHAnsi" w:hAnsiTheme="minorHAnsi" w:cstheme="minorHAnsi"/>
                <w:sz w:val="22"/>
                <w:lang w:eastAsia="lt-LT"/>
              </w:rPr>
            </w:pPr>
            <w:r w:rsidRPr="00533FDF">
              <w:rPr>
                <w:rFonts w:asciiTheme="minorHAnsi" w:hAnsiTheme="minorHAnsi" w:cstheme="minorHAnsi"/>
                <w:sz w:val="22"/>
                <w:lang w:eastAsia="lt-LT"/>
              </w:rPr>
              <w:t>Draudžiamos pirmos rizikos draudimu</w:t>
            </w:r>
          </w:p>
        </w:tc>
      </w:tr>
      <w:tr w:rsidR="00533FDF" w:rsidRPr="00533FDF" w14:paraId="28D0C3B0" w14:textId="77777777" w:rsidTr="00BB14EF">
        <w:trPr>
          <w:trHeight w:val="567"/>
        </w:trPr>
        <w:tc>
          <w:tcPr>
            <w:tcW w:w="347" w:type="pct"/>
            <w:vAlign w:val="center"/>
          </w:tcPr>
          <w:p w14:paraId="5CCCB83D" w14:textId="6774882A" w:rsidR="000E4324" w:rsidRPr="00533FDF" w:rsidRDefault="000E4324" w:rsidP="00E4165E">
            <w:pPr>
              <w:pStyle w:val="NoSpacing"/>
              <w:jc w:val="both"/>
              <w:rPr>
                <w:rFonts w:asciiTheme="minorHAnsi" w:hAnsiTheme="minorHAnsi" w:cstheme="minorHAnsi"/>
                <w:sz w:val="22"/>
                <w:lang w:val="fr-FR"/>
              </w:rPr>
            </w:pPr>
          </w:p>
        </w:tc>
        <w:tc>
          <w:tcPr>
            <w:tcW w:w="1578" w:type="pct"/>
            <w:vAlign w:val="center"/>
          </w:tcPr>
          <w:p w14:paraId="34C4D9AC" w14:textId="7D32B26F" w:rsidR="000E4324" w:rsidRPr="00533FDF" w:rsidRDefault="000E4324" w:rsidP="00E4165E">
            <w:pPr>
              <w:pStyle w:val="NoSpacing"/>
              <w:jc w:val="both"/>
              <w:rPr>
                <w:rFonts w:asciiTheme="minorHAnsi" w:hAnsiTheme="minorHAnsi" w:cstheme="minorHAnsi"/>
                <w:b/>
                <w:sz w:val="22"/>
                <w:lang w:eastAsia="lt-LT"/>
              </w:rPr>
            </w:pPr>
            <w:r w:rsidRPr="00533FDF">
              <w:rPr>
                <w:rFonts w:asciiTheme="minorHAnsi" w:hAnsiTheme="minorHAnsi" w:cstheme="minorHAnsi"/>
                <w:b/>
                <w:sz w:val="22"/>
                <w:lang w:eastAsia="lt-LT"/>
              </w:rPr>
              <w:t>Bendra draudimo suma</w:t>
            </w:r>
            <w:r w:rsidR="003C1F87" w:rsidRPr="00533FDF">
              <w:rPr>
                <w:rFonts w:asciiTheme="minorHAnsi" w:hAnsiTheme="minorHAnsi" w:cstheme="minorHAnsi"/>
                <w:b/>
                <w:sz w:val="22"/>
                <w:lang w:eastAsia="lt-LT"/>
              </w:rPr>
              <w:t>:</w:t>
            </w:r>
          </w:p>
        </w:tc>
        <w:tc>
          <w:tcPr>
            <w:tcW w:w="1294" w:type="pct"/>
            <w:vAlign w:val="center"/>
          </w:tcPr>
          <w:p w14:paraId="7EDF6955" w14:textId="0539BDAE" w:rsidR="00ED625D" w:rsidRPr="00C53F76" w:rsidRDefault="009A6D2B" w:rsidP="00C2581C">
            <w:pPr>
              <w:spacing w:after="0" w:line="240" w:lineRule="auto"/>
              <w:jc w:val="center"/>
              <w:rPr>
                <w:rFonts w:asciiTheme="minorHAnsi" w:hAnsiTheme="minorHAnsi" w:cstheme="minorHAnsi"/>
                <w:b/>
                <w:bCs/>
                <w:sz w:val="22"/>
                <w:highlight w:val="yellow"/>
                <w:lang w:eastAsia="lt-LT"/>
              </w:rPr>
            </w:pPr>
            <w:r w:rsidRPr="00C53F76">
              <w:rPr>
                <w:rFonts w:asciiTheme="minorHAnsi" w:hAnsiTheme="minorHAnsi" w:cstheme="minorHAnsi"/>
                <w:b/>
                <w:bCs/>
                <w:sz w:val="22"/>
                <w:lang w:eastAsia="lt-LT"/>
              </w:rPr>
              <w:t>9</w:t>
            </w:r>
            <w:r w:rsidR="00F4563E" w:rsidRPr="00C53F76">
              <w:rPr>
                <w:rFonts w:asciiTheme="minorHAnsi" w:hAnsiTheme="minorHAnsi" w:cstheme="minorHAnsi"/>
                <w:b/>
                <w:bCs/>
                <w:sz w:val="22"/>
                <w:lang w:eastAsia="lt-LT"/>
              </w:rPr>
              <w:t>3</w:t>
            </w:r>
            <w:r w:rsidRPr="00C53F76">
              <w:rPr>
                <w:rFonts w:asciiTheme="minorHAnsi" w:hAnsiTheme="minorHAnsi" w:cstheme="minorHAnsi"/>
                <w:b/>
                <w:bCs/>
                <w:sz w:val="22"/>
                <w:lang w:eastAsia="lt-LT"/>
              </w:rPr>
              <w:t>.</w:t>
            </w:r>
            <w:r w:rsidR="00C53F76" w:rsidRPr="00C53F76">
              <w:rPr>
                <w:rFonts w:asciiTheme="minorHAnsi" w:hAnsiTheme="minorHAnsi" w:cstheme="minorHAnsi"/>
                <w:b/>
                <w:bCs/>
                <w:sz w:val="22"/>
                <w:lang w:eastAsia="lt-LT"/>
              </w:rPr>
              <w:t>914.076</w:t>
            </w:r>
          </w:p>
        </w:tc>
        <w:tc>
          <w:tcPr>
            <w:tcW w:w="1781" w:type="pct"/>
            <w:vAlign w:val="center"/>
          </w:tcPr>
          <w:p w14:paraId="5BD8D784" w14:textId="79333B7C" w:rsidR="000E4324" w:rsidRPr="00533FDF" w:rsidRDefault="000E4324" w:rsidP="00E4165E">
            <w:pPr>
              <w:pStyle w:val="NoSpacing"/>
              <w:jc w:val="both"/>
              <w:rPr>
                <w:rFonts w:asciiTheme="minorHAnsi" w:hAnsiTheme="minorHAnsi" w:cstheme="minorHAnsi"/>
                <w:sz w:val="22"/>
                <w:lang w:eastAsia="lt-LT"/>
              </w:rPr>
            </w:pPr>
          </w:p>
        </w:tc>
      </w:tr>
    </w:tbl>
    <w:p w14:paraId="00D6E86B" w14:textId="77777777" w:rsidR="00BB14EF" w:rsidRPr="00533FDF" w:rsidRDefault="00BB14EF" w:rsidP="00A570D7">
      <w:pPr>
        <w:spacing w:after="0" w:line="240" w:lineRule="auto"/>
        <w:jc w:val="both"/>
        <w:rPr>
          <w:rFonts w:asciiTheme="minorHAnsi" w:hAnsiTheme="minorHAnsi" w:cstheme="minorHAnsi"/>
          <w:sz w:val="22"/>
          <w:lang w:eastAsia="lt-LT"/>
        </w:rPr>
      </w:pPr>
    </w:p>
    <w:p w14:paraId="7884C450" w14:textId="51B15C2B" w:rsidR="00BB1640" w:rsidRPr="00533FDF" w:rsidRDefault="00B208E7" w:rsidP="00A570D7">
      <w:pPr>
        <w:spacing w:after="0" w:line="240" w:lineRule="auto"/>
        <w:jc w:val="both"/>
        <w:rPr>
          <w:rFonts w:asciiTheme="minorHAnsi" w:hAnsiTheme="minorHAnsi" w:cstheme="minorHAnsi"/>
          <w:sz w:val="22"/>
          <w:lang w:eastAsia="lt-LT"/>
        </w:rPr>
      </w:pPr>
      <w:r>
        <w:rPr>
          <w:rFonts w:asciiTheme="minorHAnsi" w:hAnsiTheme="minorHAnsi" w:cstheme="minorHAnsi"/>
          <w:sz w:val="22"/>
          <w:lang w:eastAsia="lt-LT"/>
        </w:rPr>
        <w:t xml:space="preserve">* </w:t>
      </w:r>
      <w:r w:rsidR="00C5083F">
        <w:rPr>
          <w:rFonts w:asciiTheme="minorHAnsi" w:hAnsiTheme="minorHAnsi" w:cstheme="minorHAnsi"/>
          <w:sz w:val="22"/>
          <w:lang w:eastAsia="lt-LT"/>
        </w:rPr>
        <w:t>Apd</w:t>
      </w:r>
      <w:r w:rsidR="006613C0" w:rsidRPr="00533FDF">
        <w:rPr>
          <w:rFonts w:asciiTheme="minorHAnsi" w:hAnsiTheme="minorHAnsi" w:cstheme="minorHAnsi"/>
          <w:sz w:val="22"/>
          <w:lang w:eastAsia="lt-LT"/>
        </w:rPr>
        <w:t xml:space="preserve">raudžiamų pastatų ir statinių sąrašas pateikiamas </w:t>
      </w:r>
      <w:r w:rsidR="006613C0" w:rsidRPr="00C5083F">
        <w:rPr>
          <w:rFonts w:asciiTheme="minorHAnsi" w:hAnsiTheme="minorHAnsi" w:cstheme="minorHAnsi"/>
          <w:sz w:val="22"/>
          <w:lang w:eastAsia="lt-LT"/>
        </w:rPr>
        <w:t xml:space="preserve">priede Nr. </w:t>
      </w:r>
      <w:r w:rsidR="00C5083F" w:rsidRPr="00C5083F">
        <w:rPr>
          <w:rFonts w:asciiTheme="minorHAnsi" w:hAnsiTheme="minorHAnsi" w:cstheme="minorHAnsi"/>
          <w:sz w:val="22"/>
          <w:lang w:eastAsia="lt-LT"/>
        </w:rPr>
        <w:t>1</w:t>
      </w:r>
    </w:p>
    <w:p w14:paraId="55E10762" w14:textId="77777777" w:rsidR="00AA5BB3" w:rsidRPr="00533FDF" w:rsidRDefault="00AA5BB3" w:rsidP="00A570D7">
      <w:pPr>
        <w:spacing w:after="0" w:line="240" w:lineRule="auto"/>
        <w:jc w:val="both"/>
        <w:rPr>
          <w:rFonts w:asciiTheme="minorHAnsi" w:hAnsiTheme="minorHAnsi" w:cstheme="minorHAnsi"/>
          <w:sz w:val="22"/>
          <w:lang w:eastAsia="lt-LT"/>
        </w:rPr>
      </w:pPr>
    </w:p>
    <w:p w14:paraId="5E9359DA" w14:textId="5392DE71" w:rsidR="00177474" w:rsidRPr="00533FDF" w:rsidRDefault="000E4324" w:rsidP="001374BD">
      <w:pPr>
        <w:pStyle w:val="ListParagraph"/>
        <w:numPr>
          <w:ilvl w:val="1"/>
          <w:numId w:val="4"/>
        </w:numPr>
        <w:spacing w:line="360" w:lineRule="auto"/>
        <w:jc w:val="both"/>
        <w:rPr>
          <w:rFonts w:asciiTheme="minorHAnsi" w:hAnsiTheme="minorHAnsi" w:cstheme="minorHAnsi"/>
          <w:b/>
          <w:sz w:val="22"/>
          <w:lang w:eastAsia="lt-LT"/>
        </w:rPr>
      </w:pPr>
      <w:r w:rsidRPr="00533FDF">
        <w:rPr>
          <w:rFonts w:asciiTheme="minorHAnsi" w:hAnsiTheme="minorHAnsi" w:cstheme="minorHAnsi"/>
          <w:b/>
          <w:sz w:val="22"/>
          <w:lang w:eastAsia="lt-LT"/>
        </w:rPr>
        <w:t>Draudimo objektas</w:t>
      </w:r>
    </w:p>
    <w:p w14:paraId="5F8E345E" w14:textId="08F29D90" w:rsidR="00932A0F" w:rsidRPr="00533FDF" w:rsidRDefault="00932A0F" w:rsidP="00A570D7">
      <w:pPr>
        <w:spacing w:after="0" w:line="240" w:lineRule="auto"/>
        <w:jc w:val="both"/>
        <w:rPr>
          <w:rFonts w:asciiTheme="minorHAnsi" w:hAnsiTheme="minorHAnsi" w:cstheme="minorHAnsi"/>
          <w:b/>
          <w:sz w:val="22"/>
          <w:lang w:eastAsia="lt-LT"/>
        </w:rPr>
      </w:pPr>
      <w:r w:rsidRPr="00533FDF">
        <w:rPr>
          <w:rFonts w:asciiTheme="minorHAnsi" w:hAnsiTheme="minorHAnsi" w:cstheme="minorHAnsi"/>
          <w:sz w:val="22"/>
          <w:lang w:eastAsia="lt-LT"/>
        </w:rPr>
        <w:t>Draudžiamas Draudėjo valdomas, nuomojamas ar naudojamas turtas, įskaitant Draudėjui nepriklausantį, bet jo i</w:t>
      </w:r>
      <w:r w:rsidR="003C1F87" w:rsidRPr="00533FDF">
        <w:rPr>
          <w:rFonts w:asciiTheme="minorHAnsi" w:hAnsiTheme="minorHAnsi" w:cstheme="minorHAnsi"/>
          <w:sz w:val="22"/>
          <w:lang w:eastAsia="lt-LT"/>
        </w:rPr>
        <w:t>šsinuomotą, valdomą, naudojamą</w:t>
      </w:r>
      <w:r w:rsidRPr="00533FDF">
        <w:rPr>
          <w:rFonts w:asciiTheme="minorHAnsi" w:hAnsiTheme="minorHAnsi" w:cstheme="minorHAnsi"/>
          <w:sz w:val="22"/>
          <w:lang w:eastAsia="lt-LT"/>
        </w:rPr>
        <w:t xml:space="preserve">, remontuojamą, montuojamą, prižiūrimą, saugomą, kontroliuojamą, jam patikėtą, trečiųjų šalių turtą, išskyrus transportuojamą turtą, </w:t>
      </w:r>
      <w:r w:rsidR="00532F8E" w:rsidRPr="00533FDF">
        <w:rPr>
          <w:rFonts w:asciiTheme="minorHAnsi" w:hAnsiTheme="minorHAnsi" w:cstheme="minorHAnsi"/>
          <w:sz w:val="22"/>
          <w:lang w:eastAsia="lt-LT"/>
        </w:rPr>
        <w:t>kurio draudimu Draudėjas prival</w:t>
      </w:r>
      <w:r w:rsidR="003E5C45" w:rsidRPr="00533FDF">
        <w:rPr>
          <w:rFonts w:asciiTheme="minorHAnsi" w:hAnsiTheme="minorHAnsi" w:cstheme="minorHAnsi"/>
          <w:sz w:val="22"/>
          <w:lang w:eastAsia="lt-LT"/>
        </w:rPr>
        <w:t>o pasirūpinti pagal sutartis</w:t>
      </w:r>
      <w:r w:rsidRPr="00533FDF">
        <w:rPr>
          <w:rFonts w:asciiTheme="minorHAnsi" w:hAnsiTheme="minorHAnsi" w:cstheme="minorHAnsi"/>
          <w:sz w:val="22"/>
          <w:lang w:eastAsia="lt-LT"/>
        </w:rPr>
        <w:t>:</w:t>
      </w:r>
    </w:p>
    <w:p w14:paraId="0A670F79" w14:textId="3528EF0D" w:rsidR="0031627A" w:rsidRPr="00533FDF" w:rsidRDefault="00E36991" w:rsidP="001374BD">
      <w:pPr>
        <w:pStyle w:val="Default"/>
        <w:numPr>
          <w:ilvl w:val="2"/>
          <w:numId w:val="4"/>
        </w:numPr>
        <w:tabs>
          <w:tab w:val="left" w:pos="567"/>
        </w:tabs>
        <w:spacing w:after="14"/>
        <w:ind w:left="0" w:firstLine="0"/>
        <w:jc w:val="both"/>
        <w:rPr>
          <w:rFonts w:asciiTheme="minorHAnsi" w:hAnsiTheme="minorHAnsi" w:cstheme="minorHAnsi"/>
          <w:color w:val="auto"/>
          <w:sz w:val="22"/>
          <w:szCs w:val="22"/>
          <w:lang w:val="lt-LT" w:eastAsia="lt-LT"/>
        </w:rPr>
      </w:pPr>
      <w:r w:rsidRPr="00533FDF">
        <w:rPr>
          <w:rFonts w:asciiTheme="minorHAnsi" w:hAnsiTheme="minorHAnsi" w:cstheme="minorHAnsi"/>
          <w:color w:val="auto"/>
          <w:sz w:val="22"/>
          <w:szCs w:val="22"/>
          <w:lang w:val="lt-LT" w:eastAsia="lt-LT"/>
        </w:rPr>
        <w:lastRenderedPageBreak/>
        <w:t xml:space="preserve">Pastatai ir statiniai tiek registruoti VĮ „Registrų centras“ ir turintys unikalius numerius, tiek </w:t>
      </w:r>
      <w:r w:rsidR="009605D0" w:rsidRPr="00533FDF">
        <w:rPr>
          <w:rFonts w:asciiTheme="minorHAnsi" w:hAnsiTheme="minorHAnsi" w:cstheme="minorHAnsi"/>
          <w:color w:val="auto"/>
          <w:sz w:val="22"/>
          <w:szCs w:val="22"/>
          <w:lang w:val="lt-LT" w:eastAsia="lt-LT"/>
        </w:rPr>
        <w:t>neregistruoti VĮ „Registrų centras“ ir</w:t>
      </w:r>
      <w:r w:rsidRPr="00533FDF">
        <w:rPr>
          <w:rFonts w:asciiTheme="minorHAnsi" w:hAnsiTheme="minorHAnsi" w:cstheme="minorHAnsi"/>
          <w:color w:val="auto"/>
          <w:sz w:val="22"/>
          <w:szCs w:val="22"/>
          <w:lang w:val="lt-LT" w:eastAsia="lt-LT"/>
        </w:rPr>
        <w:t xml:space="preserve"> ne</w:t>
      </w:r>
      <w:r w:rsidR="009605D0" w:rsidRPr="00533FDF">
        <w:rPr>
          <w:rFonts w:asciiTheme="minorHAnsi" w:hAnsiTheme="minorHAnsi" w:cstheme="minorHAnsi"/>
          <w:color w:val="auto"/>
          <w:sz w:val="22"/>
          <w:szCs w:val="22"/>
          <w:lang w:val="lt-LT" w:eastAsia="lt-LT"/>
        </w:rPr>
        <w:t xml:space="preserve">turintys </w:t>
      </w:r>
      <w:r w:rsidRPr="00533FDF">
        <w:rPr>
          <w:rFonts w:asciiTheme="minorHAnsi" w:hAnsiTheme="minorHAnsi" w:cstheme="minorHAnsi"/>
          <w:color w:val="auto"/>
          <w:sz w:val="22"/>
          <w:szCs w:val="22"/>
          <w:lang w:val="lt-LT" w:eastAsia="lt-LT"/>
        </w:rPr>
        <w:t>unikalių numerių</w:t>
      </w:r>
      <w:r w:rsidR="009605D0" w:rsidRPr="00533FDF">
        <w:rPr>
          <w:rFonts w:asciiTheme="minorHAnsi" w:hAnsiTheme="minorHAnsi" w:cstheme="minorHAnsi"/>
          <w:color w:val="auto"/>
          <w:sz w:val="22"/>
          <w:szCs w:val="22"/>
          <w:lang w:val="lt-LT" w:eastAsia="lt-LT"/>
        </w:rPr>
        <w:t xml:space="preserve">, </w:t>
      </w:r>
      <w:r w:rsidRPr="00533FDF">
        <w:rPr>
          <w:rFonts w:asciiTheme="minorHAnsi" w:hAnsiTheme="minorHAnsi" w:cstheme="minorHAnsi"/>
          <w:color w:val="auto"/>
          <w:sz w:val="22"/>
          <w:szCs w:val="22"/>
          <w:lang w:val="lt-LT" w:eastAsia="lt-LT"/>
        </w:rPr>
        <w:t>įskaitant išsinuomotus pastatus ir patalpas bei jų pagerinimus;</w:t>
      </w:r>
      <w:r w:rsidR="00932A0F" w:rsidRPr="00533FDF">
        <w:rPr>
          <w:rFonts w:asciiTheme="minorHAnsi" w:hAnsiTheme="minorHAnsi" w:cstheme="minorHAnsi"/>
          <w:color w:val="auto"/>
          <w:sz w:val="22"/>
          <w:szCs w:val="22"/>
          <w:lang w:val="lt-LT" w:eastAsia="lt-LT"/>
        </w:rPr>
        <w:t xml:space="preserve"> </w:t>
      </w:r>
    </w:p>
    <w:p w14:paraId="1EB2C7FD" w14:textId="5B8F402D" w:rsidR="0031627A" w:rsidRPr="00533FDF" w:rsidRDefault="00932A0F" w:rsidP="001374BD">
      <w:pPr>
        <w:pStyle w:val="Default"/>
        <w:numPr>
          <w:ilvl w:val="2"/>
          <w:numId w:val="4"/>
        </w:numPr>
        <w:tabs>
          <w:tab w:val="left" w:pos="567"/>
        </w:tabs>
        <w:spacing w:after="14"/>
        <w:ind w:left="0" w:firstLine="0"/>
        <w:jc w:val="both"/>
        <w:rPr>
          <w:rFonts w:asciiTheme="minorHAnsi" w:hAnsiTheme="minorHAnsi" w:cstheme="minorHAnsi"/>
          <w:color w:val="auto"/>
          <w:sz w:val="22"/>
          <w:szCs w:val="22"/>
          <w:lang w:val="lt-LT" w:eastAsia="lt-LT"/>
        </w:rPr>
      </w:pPr>
      <w:r w:rsidRPr="00533FDF">
        <w:rPr>
          <w:rFonts w:asciiTheme="minorHAnsi" w:hAnsiTheme="minorHAnsi" w:cstheme="minorHAnsi"/>
          <w:color w:val="auto"/>
          <w:sz w:val="22"/>
          <w:szCs w:val="22"/>
          <w:lang w:val="lt-LT" w:eastAsia="lt-LT"/>
        </w:rPr>
        <w:t>Nuolatiniai techniniai įrenginiai</w:t>
      </w:r>
      <w:r w:rsidR="004A4D33" w:rsidRPr="00533FDF">
        <w:rPr>
          <w:rFonts w:asciiTheme="minorHAnsi" w:hAnsiTheme="minorHAnsi" w:cstheme="minorHAnsi"/>
          <w:color w:val="auto"/>
          <w:sz w:val="22"/>
          <w:szCs w:val="22"/>
          <w:lang w:val="lt-LT" w:eastAsia="lt-LT"/>
        </w:rPr>
        <w:t xml:space="preserve"> ir įranga</w:t>
      </w:r>
      <w:r w:rsidRPr="00533FDF">
        <w:rPr>
          <w:rFonts w:asciiTheme="minorHAnsi" w:hAnsiTheme="minorHAnsi" w:cstheme="minorHAnsi"/>
          <w:color w:val="auto"/>
          <w:sz w:val="22"/>
          <w:szCs w:val="22"/>
          <w:lang w:val="lt-LT" w:eastAsia="lt-LT"/>
        </w:rPr>
        <w:t>, įskaitant jų pagrindimą, taip pat įskaitant</w:t>
      </w:r>
      <w:r w:rsidR="004C489F" w:rsidRPr="00533FDF">
        <w:rPr>
          <w:rFonts w:asciiTheme="minorHAnsi" w:hAnsiTheme="minorHAnsi" w:cstheme="minorHAnsi"/>
          <w:color w:val="auto"/>
          <w:sz w:val="22"/>
          <w:szCs w:val="22"/>
          <w:lang w:val="lt-LT" w:eastAsia="lt-LT"/>
        </w:rPr>
        <w:t xml:space="preserve"> </w:t>
      </w:r>
      <w:r w:rsidRPr="00533FDF">
        <w:rPr>
          <w:rFonts w:asciiTheme="minorHAnsi" w:hAnsiTheme="minorHAnsi" w:cstheme="minorHAnsi"/>
          <w:color w:val="auto"/>
          <w:sz w:val="22"/>
          <w:szCs w:val="22"/>
          <w:lang w:val="lt-LT" w:eastAsia="lt-LT"/>
        </w:rPr>
        <w:t xml:space="preserve">kompiuterinę įrangą, elektros </w:t>
      </w:r>
      <w:r w:rsidR="009E06DF" w:rsidRPr="00533FDF">
        <w:rPr>
          <w:rFonts w:asciiTheme="minorHAnsi" w:hAnsiTheme="minorHAnsi" w:cstheme="minorHAnsi"/>
          <w:color w:val="auto"/>
          <w:sz w:val="22"/>
          <w:szCs w:val="22"/>
          <w:lang w:val="lt-LT" w:eastAsia="lt-LT"/>
        </w:rPr>
        <w:t>įrengimus</w:t>
      </w:r>
      <w:r w:rsidR="00A072C3" w:rsidRPr="00533FDF">
        <w:rPr>
          <w:rFonts w:asciiTheme="minorHAnsi" w:hAnsiTheme="minorHAnsi" w:cstheme="minorHAnsi"/>
          <w:color w:val="auto"/>
          <w:sz w:val="22"/>
          <w:szCs w:val="22"/>
          <w:lang w:val="lt-LT" w:eastAsia="lt-LT"/>
        </w:rPr>
        <w:t>;</w:t>
      </w:r>
    </w:p>
    <w:p w14:paraId="7C6CE373" w14:textId="77777777" w:rsidR="0031627A" w:rsidRPr="00533FDF" w:rsidRDefault="00932A0F" w:rsidP="001374BD">
      <w:pPr>
        <w:pStyle w:val="Default"/>
        <w:numPr>
          <w:ilvl w:val="2"/>
          <w:numId w:val="4"/>
        </w:numPr>
        <w:tabs>
          <w:tab w:val="left" w:pos="567"/>
        </w:tabs>
        <w:spacing w:after="14"/>
        <w:ind w:left="0" w:firstLine="0"/>
        <w:jc w:val="both"/>
        <w:rPr>
          <w:rFonts w:asciiTheme="minorHAnsi" w:hAnsiTheme="minorHAnsi" w:cstheme="minorHAnsi"/>
          <w:color w:val="auto"/>
          <w:sz w:val="22"/>
          <w:szCs w:val="22"/>
          <w:lang w:val="lt-LT" w:eastAsia="lt-LT"/>
        </w:rPr>
      </w:pPr>
      <w:r w:rsidRPr="00533FDF">
        <w:rPr>
          <w:rFonts w:asciiTheme="minorHAnsi" w:hAnsiTheme="minorHAnsi" w:cstheme="minorHAnsi"/>
          <w:color w:val="auto"/>
          <w:sz w:val="22"/>
          <w:szCs w:val="22"/>
          <w:lang w:val="lt-LT" w:eastAsia="lt-LT"/>
        </w:rPr>
        <w:t>Investicijos, atliktos draudimo sutarties galiojimo metu ir planuojamos investicijos į apdraustą turtą, naujo turto įsigijimas, apdrausto turto rekonstrukcija, remontas ir pan.</w:t>
      </w:r>
    </w:p>
    <w:p w14:paraId="0C72ABB6" w14:textId="746F3DBF" w:rsidR="00932A0F" w:rsidRPr="00533FDF" w:rsidRDefault="00932A0F" w:rsidP="001374BD">
      <w:pPr>
        <w:pStyle w:val="Default"/>
        <w:numPr>
          <w:ilvl w:val="2"/>
          <w:numId w:val="4"/>
        </w:numPr>
        <w:tabs>
          <w:tab w:val="left" w:pos="567"/>
        </w:tabs>
        <w:spacing w:after="14"/>
        <w:ind w:left="0" w:firstLine="0"/>
        <w:jc w:val="both"/>
        <w:rPr>
          <w:rFonts w:asciiTheme="minorHAnsi" w:hAnsiTheme="minorHAnsi" w:cstheme="minorHAnsi"/>
          <w:color w:val="auto"/>
          <w:sz w:val="22"/>
          <w:szCs w:val="22"/>
          <w:lang w:val="lt-LT" w:eastAsia="lt-LT"/>
        </w:rPr>
      </w:pPr>
      <w:r w:rsidRPr="00533FDF">
        <w:rPr>
          <w:rFonts w:asciiTheme="minorHAnsi" w:hAnsiTheme="minorHAnsi" w:cstheme="minorHAnsi"/>
          <w:color w:val="auto"/>
          <w:sz w:val="22"/>
          <w:szCs w:val="22"/>
          <w:lang w:val="lt-LT" w:eastAsia="lt-LT"/>
        </w:rPr>
        <w:t>Papildomos išlaidos</w:t>
      </w:r>
      <w:r w:rsidR="00DF4587" w:rsidRPr="00533FDF">
        <w:rPr>
          <w:rFonts w:asciiTheme="minorHAnsi" w:hAnsiTheme="minorHAnsi" w:cstheme="minorHAnsi"/>
          <w:color w:val="auto"/>
          <w:sz w:val="22"/>
          <w:szCs w:val="22"/>
          <w:lang w:val="lt-LT" w:eastAsia="lt-LT"/>
        </w:rPr>
        <w:t xml:space="preserve"> kaip apibrėžta sąlygose.</w:t>
      </w:r>
    </w:p>
    <w:p w14:paraId="6AA0CDFB" w14:textId="77777777" w:rsidR="00177474" w:rsidRPr="00533FDF" w:rsidRDefault="00177474" w:rsidP="00177474">
      <w:pPr>
        <w:pStyle w:val="Default"/>
        <w:tabs>
          <w:tab w:val="left" w:pos="284"/>
        </w:tabs>
        <w:spacing w:after="14"/>
        <w:jc w:val="both"/>
        <w:rPr>
          <w:rFonts w:asciiTheme="minorHAnsi" w:hAnsiTheme="minorHAnsi" w:cstheme="minorHAnsi"/>
          <w:color w:val="auto"/>
          <w:sz w:val="22"/>
          <w:szCs w:val="22"/>
          <w:lang w:val="lt-LT" w:eastAsia="lt-LT"/>
        </w:rPr>
      </w:pPr>
    </w:p>
    <w:p w14:paraId="38B35B54" w14:textId="56172A39" w:rsidR="000E4324" w:rsidRPr="00533FDF" w:rsidRDefault="000E4324" w:rsidP="001374BD">
      <w:pPr>
        <w:pStyle w:val="ListParagraph"/>
        <w:numPr>
          <w:ilvl w:val="1"/>
          <w:numId w:val="4"/>
        </w:numPr>
        <w:jc w:val="both"/>
        <w:rPr>
          <w:rFonts w:asciiTheme="minorHAnsi" w:hAnsiTheme="minorHAnsi" w:cstheme="minorHAnsi"/>
          <w:b/>
          <w:sz w:val="22"/>
          <w:lang w:eastAsia="lt-LT"/>
        </w:rPr>
      </w:pPr>
      <w:r w:rsidRPr="00533FDF">
        <w:rPr>
          <w:rFonts w:asciiTheme="minorHAnsi" w:hAnsiTheme="minorHAnsi" w:cstheme="minorHAnsi"/>
          <w:b/>
          <w:sz w:val="22"/>
          <w:lang w:eastAsia="lt-LT"/>
        </w:rPr>
        <w:t>Tik šis turtas nebus laikomas draudimo objektu:</w:t>
      </w:r>
    </w:p>
    <w:p w14:paraId="51BBB335" w14:textId="77777777" w:rsidR="00A570D7" w:rsidRPr="00533FDF" w:rsidRDefault="00A570D7" w:rsidP="00E81189">
      <w:pPr>
        <w:pStyle w:val="ListParagraph"/>
        <w:ind w:left="0"/>
        <w:jc w:val="both"/>
        <w:rPr>
          <w:rFonts w:asciiTheme="minorHAnsi" w:hAnsiTheme="minorHAnsi" w:cstheme="minorHAnsi"/>
          <w:sz w:val="22"/>
          <w:lang w:eastAsia="lt-LT"/>
        </w:rPr>
      </w:pPr>
    </w:p>
    <w:p w14:paraId="6C4B1213" w14:textId="40A2C8CA" w:rsidR="00A072C3" w:rsidRPr="00533FDF" w:rsidRDefault="00A072C3" w:rsidP="00E81189">
      <w:pPr>
        <w:pStyle w:val="ListParagraph"/>
        <w:numPr>
          <w:ilvl w:val="2"/>
          <w:numId w:val="4"/>
        </w:numPr>
        <w:tabs>
          <w:tab w:val="left" w:pos="567"/>
        </w:tabs>
        <w:ind w:left="0" w:firstLine="0"/>
        <w:jc w:val="both"/>
        <w:rPr>
          <w:rFonts w:asciiTheme="minorHAnsi" w:eastAsia="Calibri" w:hAnsiTheme="minorHAnsi" w:cstheme="minorHAnsi"/>
          <w:sz w:val="22"/>
          <w:szCs w:val="22"/>
          <w:lang w:eastAsia="lt-LT"/>
        </w:rPr>
      </w:pPr>
      <w:r w:rsidRPr="00533FDF">
        <w:rPr>
          <w:rFonts w:asciiTheme="minorHAnsi" w:eastAsia="Calibri" w:hAnsiTheme="minorHAnsi" w:cstheme="minorHAnsi"/>
          <w:sz w:val="22"/>
          <w:szCs w:val="22"/>
          <w:lang w:eastAsia="lt-LT"/>
        </w:rPr>
        <w:t>Baldai, įrankiai bei</w:t>
      </w:r>
      <w:r w:rsidR="00715215" w:rsidRPr="00533FDF">
        <w:rPr>
          <w:rFonts w:asciiTheme="minorHAnsi" w:eastAsia="Calibri" w:hAnsiTheme="minorHAnsi" w:cstheme="minorHAnsi"/>
          <w:sz w:val="22"/>
          <w:szCs w:val="22"/>
          <w:lang w:eastAsia="lt-LT"/>
        </w:rPr>
        <w:t xml:space="preserve"> biuro</w:t>
      </w:r>
      <w:r w:rsidRPr="00533FDF">
        <w:rPr>
          <w:rFonts w:asciiTheme="minorHAnsi" w:eastAsia="Calibri" w:hAnsiTheme="minorHAnsi" w:cstheme="minorHAnsi"/>
          <w:sz w:val="22"/>
          <w:szCs w:val="22"/>
          <w:lang w:eastAsia="lt-LT"/>
        </w:rPr>
        <w:t xml:space="preserve"> inventorius;</w:t>
      </w:r>
    </w:p>
    <w:p w14:paraId="53C384E6" w14:textId="77777777" w:rsidR="000E4324" w:rsidRPr="00533FDF" w:rsidRDefault="000E4324" w:rsidP="00E81189">
      <w:pPr>
        <w:pStyle w:val="ListParagraph"/>
        <w:numPr>
          <w:ilvl w:val="2"/>
          <w:numId w:val="4"/>
        </w:numPr>
        <w:tabs>
          <w:tab w:val="left" w:pos="567"/>
        </w:tabs>
        <w:ind w:left="0" w:firstLine="0"/>
        <w:jc w:val="both"/>
        <w:rPr>
          <w:rFonts w:asciiTheme="minorHAnsi" w:eastAsia="Calibri" w:hAnsiTheme="minorHAnsi" w:cstheme="minorHAnsi"/>
          <w:sz w:val="22"/>
          <w:szCs w:val="22"/>
          <w:lang w:eastAsia="lt-LT"/>
        </w:rPr>
      </w:pPr>
      <w:r w:rsidRPr="00533FDF">
        <w:rPr>
          <w:rFonts w:asciiTheme="minorHAnsi" w:eastAsia="Calibri" w:hAnsiTheme="minorHAnsi" w:cstheme="minorHAnsi"/>
          <w:sz w:val="22"/>
          <w:szCs w:val="22"/>
          <w:lang w:eastAsia="lt-LT"/>
        </w:rPr>
        <w:t>visų rūšių kelių transporto priemonės, Vyriausybės nustatyta tvarka registruojamos atitinkamose institucijose, išskyrus neregistruojamas transporto priemones arba specialią techniką, naudojamą tik įmonės teritorijoje;</w:t>
      </w:r>
    </w:p>
    <w:p w14:paraId="0ECE4E2A" w14:textId="77777777" w:rsidR="000E4324" w:rsidRPr="00533FDF" w:rsidRDefault="000E4324" w:rsidP="00E81189">
      <w:pPr>
        <w:pStyle w:val="ListParagraph"/>
        <w:numPr>
          <w:ilvl w:val="2"/>
          <w:numId w:val="4"/>
        </w:numPr>
        <w:tabs>
          <w:tab w:val="left" w:pos="567"/>
        </w:tabs>
        <w:autoSpaceDE w:val="0"/>
        <w:autoSpaceDN w:val="0"/>
        <w:adjustRightInd w:val="0"/>
        <w:ind w:left="0" w:firstLine="0"/>
        <w:jc w:val="both"/>
        <w:rPr>
          <w:rFonts w:asciiTheme="minorHAnsi" w:eastAsia="Calibri" w:hAnsiTheme="minorHAnsi" w:cstheme="minorHAnsi"/>
          <w:sz w:val="22"/>
          <w:szCs w:val="22"/>
          <w:lang w:eastAsia="lt-LT"/>
        </w:rPr>
      </w:pPr>
      <w:r w:rsidRPr="00533FDF">
        <w:rPr>
          <w:rFonts w:asciiTheme="minorHAnsi" w:eastAsia="Calibri" w:hAnsiTheme="minorHAnsi" w:cstheme="minorHAnsi"/>
          <w:sz w:val="22"/>
          <w:szCs w:val="22"/>
          <w:lang w:eastAsia="lt-LT"/>
        </w:rPr>
        <w:t>orlaiviai, laivai, geležinkelio riedmenys;</w:t>
      </w:r>
    </w:p>
    <w:p w14:paraId="1B99563C" w14:textId="77777777" w:rsidR="000E4324" w:rsidRPr="00533FDF" w:rsidRDefault="000E4324" w:rsidP="00E81189">
      <w:pPr>
        <w:pStyle w:val="ListParagraph"/>
        <w:numPr>
          <w:ilvl w:val="2"/>
          <w:numId w:val="4"/>
        </w:numPr>
        <w:tabs>
          <w:tab w:val="left" w:pos="567"/>
        </w:tabs>
        <w:autoSpaceDE w:val="0"/>
        <w:autoSpaceDN w:val="0"/>
        <w:adjustRightInd w:val="0"/>
        <w:ind w:left="0" w:firstLine="0"/>
        <w:jc w:val="both"/>
        <w:rPr>
          <w:rFonts w:asciiTheme="minorHAnsi" w:eastAsia="Calibri" w:hAnsiTheme="minorHAnsi" w:cstheme="minorHAnsi"/>
          <w:sz w:val="22"/>
          <w:szCs w:val="22"/>
          <w:lang w:eastAsia="lt-LT"/>
        </w:rPr>
      </w:pPr>
      <w:r w:rsidRPr="00533FDF">
        <w:rPr>
          <w:rFonts w:asciiTheme="minorHAnsi" w:eastAsia="Calibri" w:hAnsiTheme="minorHAnsi" w:cstheme="minorHAnsi"/>
          <w:sz w:val="22"/>
          <w:szCs w:val="22"/>
          <w:lang w:eastAsia="lt-LT"/>
        </w:rPr>
        <w:t>augalai bei gyvūnai;</w:t>
      </w:r>
    </w:p>
    <w:p w14:paraId="368B264C" w14:textId="24E77E68" w:rsidR="000E4324" w:rsidRPr="00533FDF" w:rsidRDefault="000E4324" w:rsidP="00E81189">
      <w:pPr>
        <w:pStyle w:val="ListParagraph"/>
        <w:numPr>
          <w:ilvl w:val="2"/>
          <w:numId w:val="4"/>
        </w:numPr>
        <w:tabs>
          <w:tab w:val="left" w:pos="567"/>
        </w:tabs>
        <w:autoSpaceDE w:val="0"/>
        <w:autoSpaceDN w:val="0"/>
        <w:adjustRightInd w:val="0"/>
        <w:ind w:left="0" w:firstLine="0"/>
        <w:jc w:val="both"/>
        <w:rPr>
          <w:rFonts w:asciiTheme="minorHAnsi" w:eastAsia="Calibri" w:hAnsiTheme="minorHAnsi" w:cstheme="minorHAnsi"/>
          <w:sz w:val="22"/>
          <w:szCs w:val="22"/>
          <w:lang w:eastAsia="lt-LT"/>
        </w:rPr>
      </w:pPr>
      <w:r w:rsidRPr="00533FDF">
        <w:rPr>
          <w:rFonts w:asciiTheme="minorHAnsi" w:eastAsia="Calibri" w:hAnsiTheme="minorHAnsi" w:cstheme="minorHAnsi"/>
          <w:sz w:val="22"/>
          <w:szCs w:val="22"/>
          <w:lang w:eastAsia="lt-LT"/>
        </w:rPr>
        <w:t>radioaktyviosios medžiagos, branduolinis kuras, sprogstamosios medžiagos, neįregistruoti nustatyta tvarka šaunamieji ginklai;</w:t>
      </w:r>
    </w:p>
    <w:p w14:paraId="13490755" w14:textId="77777777" w:rsidR="000E4324" w:rsidRPr="00533FDF" w:rsidRDefault="000E4324" w:rsidP="00E81189">
      <w:pPr>
        <w:pStyle w:val="ListParagraph"/>
        <w:numPr>
          <w:ilvl w:val="2"/>
          <w:numId w:val="4"/>
        </w:numPr>
        <w:tabs>
          <w:tab w:val="left" w:pos="567"/>
        </w:tabs>
        <w:autoSpaceDE w:val="0"/>
        <w:autoSpaceDN w:val="0"/>
        <w:adjustRightInd w:val="0"/>
        <w:ind w:left="0" w:firstLine="0"/>
        <w:jc w:val="both"/>
        <w:rPr>
          <w:rFonts w:asciiTheme="minorHAnsi" w:eastAsia="Calibri" w:hAnsiTheme="minorHAnsi" w:cstheme="minorHAnsi"/>
          <w:sz w:val="22"/>
          <w:szCs w:val="22"/>
          <w:lang w:eastAsia="lt-LT"/>
        </w:rPr>
      </w:pPr>
      <w:r w:rsidRPr="00533FDF">
        <w:rPr>
          <w:rFonts w:asciiTheme="minorHAnsi" w:eastAsia="Calibri" w:hAnsiTheme="minorHAnsi" w:cstheme="minorHAnsi"/>
          <w:sz w:val="22"/>
          <w:szCs w:val="22"/>
          <w:lang w:eastAsia="lt-LT"/>
        </w:rPr>
        <w:t>plaustai ir statiniai, pastatyti ant plaustų;</w:t>
      </w:r>
    </w:p>
    <w:p w14:paraId="73AAF38F" w14:textId="77777777" w:rsidR="000E4324" w:rsidRPr="00533FDF" w:rsidRDefault="000E4324" w:rsidP="00E81189">
      <w:pPr>
        <w:pStyle w:val="ListParagraph"/>
        <w:numPr>
          <w:ilvl w:val="2"/>
          <w:numId w:val="4"/>
        </w:numPr>
        <w:tabs>
          <w:tab w:val="left" w:pos="567"/>
        </w:tabs>
        <w:autoSpaceDE w:val="0"/>
        <w:autoSpaceDN w:val="0"/>
        <w:adjustRightInd w:val="0"/>
        <w:ind w:left="0" w:firstLine="0"/>
        <w:jc w:val="both"/>
        <w:rPr>
          <w:rFonts w:asciiTheme="minorHAnsi" w:eastAsia="Calibri" w:hAnsiTheme="minorHAnsi" w:cstheme="minorHAnsi"/>
          <w:sz w:val="22"/>
          <w:szCs w:val="22"/>
          <w:lang w:eastAsia="lt-LT"/>
        </w:rPr>
      </w:pPr>
      <w:r w:rsidRPr="00533FDF">
        <w:rPr>
          <w:rFonts w:asciiTheme="minorHAnsi" w:eastAsia="Calibri" w:hAnsiTheme="minorHAnsi" w:cstheme="minorHAnsi"/>
          <w:sz w:val="22"/>
          <w:szCs w:val="22"/>
          <w:lang w:eastAsia="lt-LT"/>
        </w:rPr>
        <w:t>antikvariniai daiktai, neapdoroti taurieji metalai bei brangakmeniai, perlai, juvelyriniai ar kiti dirbiniai iš jų;</w:t>
      </w:r>
    </w:p>
    <w:p w14:paraId="004EB12F" w14:textId="08572CD2" w:rsidR="000E4324" w:rsidRPr="00533FDF" w:rsidRDefault="000E4324" w:rsidP="00E81189">
      <w:pPr>
        <w:pStyle w:val="ListParagraph"/>
        <w:numPr>
          <w:ilvl w:val="2"/>
          <w:numId w:val="4"/>
        </w:numPr>
        <w:tabs>
          <w:tab w:val="left" w:pos="567"/>
        </w:tabs>
        <w:autoSpaceDE w:val="0"/>
        <w:autoSpaceDN w:val="0"/>
        <w:adjustRightInd w:val="0"/>
        <w:ind w:left="0" w:firstLine="0"/>
        <w:jc w:val="both"/>
        <w:rPr>
          <w:rFonts w:asciiTheme="minorHAnsi" w:eastAsia="Calibri" w:hAnsiTheme="minorHAnsi" w:cstheme="minorHAnsi"/>
          <w:sz w:val="22"/>
          <w:szCs w:val="22"/>
          <w:lang w:eastAsia="lt-LT"/>
        </w:rPr>
      </w:pPr>
      <w:r w:rsidRPr="00533FDF">
        <w:rPr>
          <w:rFonts w:asciiTheme="minorHAnsi" w:eastAsia="Calibri" w:hAnsiTheme="minorHAnsi" w:cstheme="minorHAnsi"/>
          <w:sz w:val="22"/>
          <w:szCs w:val="22"/>
          <w:lang w:eastAsia="lt-LT"/>
        </w:rPr>
        <w:t>kreditinės kortelės, vertybiniai popieriai;</w:t>
      </w:r>
    </w:p>
    <w:p w14:paraId="135F1735" w14:textId="01B51F96" w:rsidR="00B87BBB" w:rsidRPr="00533FDF" w:rsidRDefault="00B87BBB" w:rsidP="00E81189">
      <w:pPr>
        <w:pStyle w:val="ListParagraph"/>
        <w:numPr>
          <w:ilvl w:val="2"/>
          <w:numId w:val="4"/>
        </w:numPr>
        <w:tabs>
          <w:tab w:val="left" w:pos="567"/>
        </w:tabs>
        <w:autoSpaceDE w:val="0"/>
        <w:autoSpaceDN w:val="0"/>
        <w:adjustRightInd w:val="0"/>
        <w:ind w:left="0" w:firstLine="0"/>
        <w:jc w:val="both"/>
        <w:rPr>
          <w:rFonts w:asciiTheme="minorHAnsi" w:eastAsia="Calibri" w:hAnsiTheme="minorHAnsi" w:cstheme="minorHAnsi"/>
          <w:sz w:val="22"/>
          <w:szCs w:val="22"/>
          <w:lang w:eastAsia="lt-LT"/>
        </w:rPr>
      </w:pPr>
      <w:r w:rsidRPr="00533FDF">
        <w:rPr>
          <w:rFonts w:asciiTheme="minorHAnsi" w:eastAsia="Calibri" w:hAnsiTheme="minorHAnsi" w:cstheme="minorHAnsi"/>
          <w:sz w:val="22"/>
          <w:szCs w:val="22"/>
          <w:lang w:eastAsia="lt-LT"/>
        </w:rPr>
        <w:t>nematerialus turtas, toks kaip įmonės prestižas, vardas, kompiuterinės programos, duomenų bazės, tačiau papildomos išlaidos, susijusios su duomenų bei programų atkūrimu gali būti apdraudžiamos papildomu susi</w:t>
      </w:r>
      <w:r w:rsidR="00E800B8" w:rsidRPr="00533FDF">
        <w:rPr>
          <w:rFonts w:asciiTheme="minorHAnsi" w:eastAsia="Calibri" w:hAnsiTheme="minorHAnsi" w:cstheme="minorHAnsi"/>
          <w:sz w:val="22"/>
          <w:szCs w:val="22"/>
          <w:lang w:eastAsia="lt-LT"/>
        </w:rPr>
        <w:t>tarimu;</w:t>
      </w:r>
      <w:r w:rsidRPr="00533FDF">
        <w:rPr>
          <w:rFonts w:asciiTheme="minorHAnsi" w:eastAsia="Calibri" w:hAnsiTheme="minorHAnsi" w:cstheme="minorHAnsi"/>
          <w:sz w:val="22"/>
          <w:szCs w:val="22"/>
          <w:lang w:eastAsia="lt-LT"/>
        </w:rPr>
        <w:t xml:space="preserve"> </w:t>
      </w:r>
    </w:p>
    <w:p w14:paraId="65F011D8" w14:textId="5198842C" w:rsidR="000E4324" w:rsidRPr="00533FDF" w:rsidRDefault="000E4324" w:rsidP="001374BD">
      <w:pPr>
        <w:pStyle w:val="ListParagraph"/>
        <w:numPr>
          <w:ilvl w:val="2"/>
          <w:numId w:val="4"/>
        </w:numPr>
        <w:tabs>
          <w:tab w:val="left" w:pos="709"/>
        </w:tabs>
        <w:autoSpaceDE w:val="0"/>
        <w:autoSpaceDN w:val="0"/>
        <w:adjustRightInd w:val="0"/>
        <w:ind w:left="0" w:firstLine="0"/>
        <w:jc w:val="both"/>
        <w:rPr>
          <w:rFonts w:asciiTheme="minorHAnsi" w:eastAsia="Calibri" w:hAnsiTheme="minorHAnsi" w:cstheme="minorHAnsi"/>
          <w:sz w:val="22"/>
          <w:szCs w:val="22"/>
          <w:lang w:eastAsia="lt-LT"/>
        </w:rPr>
      </w:pPr>
      <w:r w:rsidRPr="00533FDF">
        <w:rPr>
          <w:rFonts w:asciiTheme="minorHAnsi" w:eastAsia="Calibri" w:hAnsiTheme="minorHAnsi" w:cstheme="minorHAnsi"/>
          <w:sz w:val="22"/>
          <w:szCs w:val="22"/>
          <w:lang w:eastAsia="lt-LT"/>
        </w:rPr>
        <w:t xml:space="preserve">pastatai / statiniai, kurie yra </w:t>
      </w:r>
      <w:r w:rsidR="0053540B" w:rsidRPr="00533FDF">
        <w:rPr>
          <w:rFonts w:asciiTheme="minorHAnsi" w:eastAsia="Calibri" w:hAnsiTheme="minorHAnsi" w:cstheme="minorHAnsi"/>
          <w:sz w:val="22"/>
          <w:szCs w:val="22"/>
          <w:lang w:eastAsia="lt-LT"/>
        </w:rPr>
        <w:t>avarinės būklės</w:t>
      </w:r>
      <w:r w:rsidRPr="00533FDF">
        <w:rPr>
          <w:rFonts w:asciiTheme="minorHAnsi" w:eastAsia="Calibri" w:hAnsiTheme="minorHAnsi" w:cstheme="minorHAnsi"/>
          <w:sz w:val="22"/>
          <w:szCs w:val="22"/>
          <w:lang w:eastAsia="lt-LT"/>
        </w:rPr>
        <w:t xml:space="preserve"> arba skirti nugriovimui, taip pat tokiuose pastatuose esantis turtas;</w:t>
      </w:r>
    </w:p>
    <w:p w14:paraId="45E96708" w14:textId="77777777" w:rsidR="000E4324" w:rsidRPr="00533FDF" w:rsidRDefault="000E4324" w:rsidP="001374BD">
      <w:pPr>
        <w:pStyle w:val="ListParagraph"/>
        <w:numPr>
          <w:ilvl w:val="2"/>
          <w:numId w:val="4"/>
        </w:numPr>
        <w:tabs>
          <w:tab w:val="left" w:pos="709"/>
        </w:tabs>
        <w:autoSpaceDE w:val="0"/>
        <w:autoSpaceDN w:val="0"/>
        <w:adjustRightInd w:val="0"/>
        <w:ind w:left="0" w:firstLine="0"/>
        <w:jc w:val="both"/>
        <w:rPr>
          <w:rFonts w:asciiTheme="minorHAnsi" w:eastAsia="Calibri" w:hAnsiTheme="minorHAnsi" w:cstheme="minorHAnsi"/>
          <w:sz w:val="22"/>
          <w:szCs w:val="22"/>
          <w:lang w:eastAsia="lt-LT"/>
        </w:rPr>
      </w:pPr>
      <w:r w:rsidRPr="00533FDF">
        <w:rPr>
          <w:rFonts w:asciiTheme="minorHAnsi" w:eastAsia="Calibri" w:hAnsiTheme="minorHAnsi" w:cstheme="minorHAnsi"/>
          <w:sz w:val="22"/>
          <w:szCs w:val="22"/>
          <w:lang w:eastAsia="lt-LT"/>
        </w:rPr>
        <w:t>pastatai / statiniai, pastatyti savavališkai, negavus leidimo statybai ir be suderinto statybos projekto, kaip to reikalauja įstatymai;</w:t>
      </w:r>
    </w:p>
    <w:p w14:paraId="262284C9" w14:textId="77777777" w:rsidR="000E4324" w:rsidRPr="00533FDF" w:rsidRDefault="000E4324" w:rsidP="001374BD">
      <w:pPr>
        <w:pStyle w:val="ListParagraph"/>
        <w:numPr>
          <w:ilvl w:val="2"/>
          <w:numId w:val="4"/>
        </w:numPr>
        <w:tabs>
          <w:tab w:val="left" w:pos="709"/>
        </w:tabs>
        <w:ind w:left="0" w:firstLine="0"/>
        <w:jc w:val="both"/>
        <w:rPr>
          <w:rFonts w:asciiTheme="minorHAnsi" w:eastAsia="Calibri" w:hAnsiTheme="minorHAnsi" w:cstheme="minorHAnsi"/>
          <w:sz w:val="22"/>
          <w:szCs w:val="22"/>
          <w:lang w:eastAsia="lt-LT"/>
        </w:rPr>
      </w:pPr>
      <w:r w:rsidRPr="00533FDF">
        <w:rPr>
          <w:rFonts w:asciiTheme="minorHAnsi" w:eastAsia="Calibri" w:hAnsiTheme="minorHAnsi" w:cstheme="minorHAnsi"/>
          <w:sz w:val="22"/>
          <w:szCs w:val="22"/>
          <w:lang w:eastAsia="lt-LT"/>
        </w:rPr>
        <w:t>kilnojamasis turtas, priklausantis kitiems asmenims, kurio Draudėjas nėra perėmęs iš jų pagal nuomos, panaudos, pasaugos ar pan. sutartį.</w:t>
      </w:r>
    </w:p>
    <w:p w14:paraId="367E9757" w14:textId="77777777" w:rsidR="008155A9" w:rsidRPr="00533FDF" w:rsidRDefault="008155A9" w:rsidP="00E4165E">
      <w:pPr>
        <w:spacing w:after="0" w:line="240" w:lineRule="auto"/>
        <w:jc w:val="both"/>
        <w:rPr>
          <w:rFonts w:asciiTheme="minorHAnsi" w:hAnsiTheme="minorHAnsi" w:cstheme="minorHAnsi"/>
          <w:sz w:val="22"/>
          <w:lang w:eastAsia="lt-LT"/>
        </w:rPr>
      </w:pPr>
    </w:p>
    <w:p w14:paraId="6383E0E8" w14:textId="6E43A6CA" w:rsidR="000E4324" w:rsidRPr="00533FDF" w:rsidRDefault="000E4324" w:rsidP="001374BD">
      <w:pPr>
        <w:pStyle w:val="ListParagraph"/>
        <w:numPr>
          <w:ilvl w:val="1"/>
          <w:numId w:val="4"/>
        </w:numPr>
        <w:spacing w:line="360" w:lineRule="auto"/>
        <w:jc w:val="both"/>
        <w:rPr>
          <w:rFonts w:asciiTheme="minorHAnsi" w:eastAsia="Calibri" w:hAnsiTheme="minorHAnsi" w:cstheme="minorHAnsi"/>
          <w:b/>
          <w:sz w:val="22"/>
          <w:szCs w:val="22"/>
          <w:lang w:eastAsia="lt-LT"/>
        </w:rPr>
      </w:pPr>
      <w:r w:rsidRPr="00533FDF">
        <w:rPr>
          <w:rFonts w:asciiTheme="minorHAnsi" w:eastAsia="Calibri" w:hAnsiTheme="minorHAnsi" w:cstheme="minorHAnsi"/>
          <w:b/>
          <w:sz w:val="22"/>
          <w:szCs w:val="22"/>
          <w:lang w:eastAsia="lt-LT"/>
        </w:rPr>
        <w:t>Draudžiamieji ir nedraudžiamieji įvykiai</w:t>
      </w:r>
    </w:p>
    <w:p w14:paraId="55580E4E" w14:textId="6908666D" w:rsidR="000E4324" w:rsidRPr="00611D22" w:rsidRDefault="001B0F45" w:rsidP="00633261">
      <w:pPr>
        <w:pStyle w:val="ListParagraph"/>
        <w:numPr>
          <w:ilvl w:val="2"/>
          <w:numId w:val="4"/>
        </w:numPr>
        <w:ind w:left="567" w:hanging="578"/>
        <w:contextualSpacing/>
        <w:jc w:val="both"/>
        <w:rPr>
          <w:rFonts w:asciiTheme="minorHAnsi" w:eastAsia="Calibri" w:hAnsiTheme="minorHAnsi" w:cstheme="minorHAnsi"/>
          <w:iCs/>
          <w:sz w:val="22"/>
          <w:szCs w:val="22"/>
          <w:lang w:eastAsia="lt-LT"/>
        </w:rPr>
      </w:pPr>
      <w:r w:rsidRPr="00611D22">
        <w:rPr>
          <w:rFonts w:asciiTheme="minorHAnsi" w:eastAsia="Calibri" w:hAnsiTheme="minorHAnsi" w:cstheme="minorHAnsi"/>
          <w:iCs/>
          <w:sz w:val="22"/>
          <w:szCs w:val="22"/>
          <w:lang w:eastAsia="lt-LT"/>
        </w:rPr>
        <w:t>Turto</w:t>
      </w:r>
      <w:r w:rsidR="000E4324" w:rsidRPr="00611D22">
        <w:rPr>
          <w:rFonts w:asciiTheme="minorHAnsi" w:eastAsia="Calibri" w:hAnsiTheme="minorHAnsi" w:cstheme="minorHAnsi"/>
          <w:iCs/>
          <w:sz w:val="22"/>
          <w:szCs w:val="22"/>
          <w:lang w:eastAsia="lt-LT"/>
        </w:rPr>
        <w:t xml:space="preserve"> draudimas nuo visų rizikų</w:t>
      </w:r>
      <w:r w:rsidRPr="00611D22">
        <w:rPr>
          <w:rFonts w:asciiTheme="minorHAnsi" w:eastAsia="Calibri" w:hAnsiTheme="minorHAnsi" w:cstheme="minorHAnsi"/>
          <w:iCs/>
          <w:sz w:val="22"/>
          <w:szCs w:val="22"/>
          <w:lang w:eastAsia="lt-LT"/>
        </w:rPr>
        <w:t>.</w:t>
      </w:r>
    </w:p>
    <w:p w14:paraId="3D489037" w14:textId="12EDC92A" w:rsidR="00804006" w:rsidRPr="00533FDF" w:rsidRDefault="00804006" w:rsidP="00633261">
      <w:pPr>
        <w:spacing w:after="0" w:line="240" w:lineRule="auto"/>
        <w:contextualSpacing/>
        <w:jc w:val="both"/>
        <w:rPr>
          <w:rFonts w:asciiTheme="minorHAnsi" w:hAnsiTheme="minorHAnsi" w:cstheme="minorHAnsi"/>
          <w:sz w:val="22"/>
          <w:lang w:eastAsia="lt-LT"/>
        </w:rPr>
      </w:pPr>
      <w:r w:rsidRPr="00533FDF">
        <w:rPr>
          <w:rFonts w:asciiTheme="minorHAnsi" w:hAnsiTheme="minorHAnsi" w:cstheme="minorHAnsi"/>
          <w:sz w:val="22"/>
          <w:lang w:eastAsia="lt-LT"/>
        </w:rPr>
        <w:t xml:space="preserve">Draudžiamasis įvykis </w:t>
      </w:r>
      <w:r w:rsidR="00611D22">
        <w:rPr>
          <w:rFonts w:asciiTheme="minorHAnsi" w:hAnsiTheme="minorHAnsi" w:cstheme="minorHAnsi"/>
          <w:sz w:val="22"/>
          <w:lang w:eastAsia="lt-LT"/>
        </w:rPr>
        <w:t>T</w:t>
      </w:r>
      <w:r w:rsidRPr="00533FDF">
        <w:rPr>
          <w:rFonts w:asciiTheme="minorHAnsi" w:hAnsiTheme="minorHAnsi" w:cstheme="minorHAnsi"/>
          <w:sz w:val="22"/>
          <w:lang w:eastAsia="lt-LT"/>
        </w:rPr>
        <w:t>urto draudime yra draudimo laikotarpiu ir draudimo vietoje apdrausto turto sunaikinimas, sugadinimas ar praradimas dėl bet kokio staigaus ir netikėto įvykio, išskyrus nedraudžiamuosius įvykius.</w:t>
      </w:r>
    </w:p>
    <w:p w14:paraId="6F5E1600" w14:textId="7533E11B" w:rsidR="000E4324" w:rsidRPr="00533FDF" w:rsidRDefault="000E4324" w:rsidP="003253C6">
      <w:pPr>
        <w:pStyle w:val="ListParagraph"/>
        <w:numPr>
          <w:ilvl w:val="2"/>
          <w:numId w:val="4"/>
        </w:numPr>
        <w:jc w:val="both"/>
        <w:rPr>
          <w:rFonts w:asciiTheme="minorHAnsi" w:hAnsiTheme="minorHAnsi" w:cstheme="minorHAnsi"/>
          <w:sz w:val="22"/>
          <w:lang w:eastAsia="lt-LT"/>
        </w:rPr>
      </w:pPr>
      <w:r w:rsidRPr="00533FDF">
        <w:rPr>
          <w:rFonts w:asciiTheme="minorHAnsi" w:hAnsiTheme="minorHAnsi" w:cstheme="minorHAnsi"/>
          <w:sz w:val="22"/>
          <w:lang w:eastAsia="lt-LT"/>
        </w:rPr>
        <w:t xml:space="preserve">Nedraudžiamieji įvykiai </w:t>
      </w:r>
      <w:r w:rsidR="001550BE">
        <w:rPr>
          <w:rFonts w:asciiTheme="minorHAnsi" w:hAnsiTheme="minorHAnsi" w:cstheme="minorHAnsi"/>
          <w:sz w:val="22"/>
          <w:lang w:eastAsia="lt-LT"/>
        </w:rPr>
        <w:t>T</w:t>
      </w:r>
      <w:r w:rsidRPr="00533FDF">
        <w:rPr>
          <w:rFonts w:asciiTheme="minorHAnsi" w:hAnsiTheme="minorHAnsi" w:cstheme="minorHAnsi"/>
          <w:sz w:val="22"/>
          <w:lang w:eastAsia="lt-LT"/>
        </w:rPr>
        <w:t>urto draudime</w:t>
      </w:r>
    </w:p>
    <w:p w14:paraId="077EF6B7" w14:textId="77777777" w:rsidR="000E4324" w:rsidRPr="00533FDF" w:rsidRDefault="000E4324" w:rsidP="00E4165E">
      <w:pPr>
        <w:spacing w:after="0" w:line="240" w:lineRule="auto"/>
        <w:jc w:val="both"/>
        <w:rPr>
          <w:rFonts w:asciiTheme="minorHAnsi" w:hAnsiTheme="minorHAnsi" w:cstheme="minorHAnsi"/>
          <w:sz w:val="22"/>
          <w:lang w:eastAsia="lt-LT"/>
        </w:rPr>
      </w:pPr>
      <w:r w:rsidRPr="00533FDF">
        <w:rPr>
          <w:rFonts w:asciiTheme="minorHAnsi" w:hAnsiTheme="minorHAnsi" w:cstheme="minorHAnsi"/>
          <w:sz w:val="22"/>
          <w:lang w:eastAsia="lt-LT"/>
        </w:rPr>
        <w:t>Nedraudžiamieji įvykiai turto draudime yra kai nuostolis apdraustam turtui padaromas dėl:</w:t>
      </w:r>
    </w:p>
    <w:p w14:paraId="0CADB74F" w14:textId="6B56CB83" w:rsidR="001F239E" w:rsidRPr="00533FDF" w:rsidRDefault="001F239E" w:rsidP="003253C6">
      <w:pPr>
        <w:pStyle w:val="ListParagraph"/>
        <w:numPr>
          <w:ilvl w:val="3"/>
          <w:numId w:val="4"/>
        </w:numPr>
        <w:tabs>
          <w:tab w:val="center" w:pos="851"/>
        </w:tabs>
        <w:ind w:left="0" w:firstLine="0"/>
        <w:jc w:val="both"/>
        <w:rPr>
          <w:rFonts w:asciiTheme="minorHAnsi" w:hAnsiTheme="minorHAnsi" w:cstheme="minorHAnsi"/>
          <w:sz w:val="22"/>
          <w:lang w:eastAsia="lt-LT"/>
        </w:rPr>
      </w:pPr>
      <w:r w:rsidRPr="00533FDF">
        <w:rPr>
          <w:rFonts w:asciiTheme="minorHAnsi" w:hAnsiTheme="minorHAnsi" w:cstheme="minorHAnsi"/>
          <w:sz w:val="22"/>
          <w:lang w:eastAsia="lt-LT"/>
        </w:rPr>
        <w:t>Draudėjo ar Naudos gavėjo tyčios;</w:t>
      </w:r>
    </w:p>
    <w:p w14:paraId="7F5E0984" w14:textId="366472B7" w:rsidR="001F239E" w:rsidRPr="00533FDF" w:rsidRDefault="001F239E" w:rsidP="003253C6">
      <w:pPr>
        <w:pStyle w:val="ListParagraph"/>
        <w:numPr>
          <w:ilvl w:val="3"/>
          <w:numId w:val="4"/>
        </w:numPr>
        <w:tabs>
          <w:tab w:val="left" w:pos="851"/>
        </w:tabs>
        <w:ind w:left="0" w:firstLine="0"/>
        <w:jc w:val="both"/>
        <w:rPr>
          <w:rFonts w:asciiTheme="minorHAnsi" w:hAnsiTheme="minorHAnsi" w:cstheme="minorHAnsi"/>
          <w:sz w:val="22"/>
          <w:lang w:eastAsia="lt-LT"/>
        </w:rPr>
      </w:pPr>
      <w:r w:rsidRPr="00533FDF">
        <w:rPr>
          <w:rFonts w:asciiTheme="minorHAnsi" w:hAnsiTheme="minorHAnsi" w:cstheme="minorHAnsi"/>
          <w:sz w:val="22"/>
          <w:lang w:eastAsia="lt-LT"/>
        </w:rPr>
        <w:t xml:space="preserve">karo veiksmų, ypatingosios padėties dėl karo įvedimo, masinių riaušių, streiko, lokauto, terorizmo, </w:t>
      </w:r>
      <w:r w:rsidR="00944426" w:rsidRPr="00533FDF">
        <w:rPr>
          <w:rFonts w:asciiTheme="minorHAnsi" w:hAnsiTheme="minorHAnsi" w:cstheme="minorHAnsi"/>
          <w:sz w:val="22"/>
          <w:lang w:eastAsia="lt-LT"/>
        </w:rPr>
        <w:t xml:space="preserve">sabotažo, </w:t>
      </w:r>
      <w:r w:rsidRPr="00533FDF">
        <w:rPr>
          <w:rFonts w:asciiTheme="minorHAnsi" w:hAnsiTheme="minorHAnsi" w:cstheme="minorHAnsi"/>
          <w:sz w:val="22"/>
          <w:lang w:eastAsia="lt-LT"/>
        </w:rPr>
        <w:t>radioaktyvaus spinduliavimo ar kitokio branduolinės energijos poveikio;</w:t>
      </w:r>
    </w:p>
    <w:p w14:paraId="55A01985" w14:textId="20EAB88A" w:rsidR="001F239E" w:rsidRPr="00533FDF" w:rsidRDefault="001F239E" w:rsidP="003253C6">
      <w:pPr>
        <w:spacing w:after="0" w:line="240" w:lineRule="auto"/>
        <w:contextualSpacing/>
        <w:jc w:val="both"/>
        <w:rPr>
          <w:rFonts w:asciiTheme="minorHAnsi" w:eastAsia="Times New Roman" w:hAnsiTheme="minorHAnsi" w:cstheme="minorHAnsi"/>
          <w:sz w:val="22"/>
          <w:szCs w:val="20"/>
          <w:lang w:eastAsia="lt-LT"/>
        </w:rPr>
      </w:pPr>
      <w:r w:rsidRPr="00533FDF">
        <w:rPr>
          <w:rFonts w:asciiTheme="minorHAnsi" w:eastAsia="Times New Roman" w:hAnsiTheme="minorHAnsi" w:cstheme="minorHAnsi"/>
          <w:sz w:val="22"/>
          <w:szCs w:val="20"/>
          <w:lang w:eastAsia="lt-LT"/>
        </w:rPr>
        <w:t>Terorizmas - asmens ar asmenų neteisėti prievartos veiksmai, dėl kurių padaroma žala, arba grasinimai atlikti tokius veiksmus politiniais, religiniais ar ideologiniais tikslais;</w:t>
      </w:r>
    </w:p>
    <w:p w14:paraId="5EA1A5E6" w14:textId="033B4E09" w:rsidR="00944426" w:rsidRPr="00533FDF" w:rsidRDefault="00944426" w:rsidP="003253C6">
      <w:pPr>
        <w:spacing w:after="0" w:line="240" w:lineRule="auto"/>
        <w:contextualSpacing/>
        <w:jc w:val="both"/>
        <w:rPr>
          <w:rFonts w:asciiTheme="minorHAnsi" w:eastAsia="Times New Roman" w:hAnsiTheme="minorHAnsi" w:cstheme="minorHAnsi"/>
          <w:sz w:val="22"/>
          <w:szCs w:val="20"/>
          <w:lang w:eastAsia="lt-LT"/>
        </w:rPr>
      </w:pPr>
      <w:r w:rsidRPr="00533FDF">
        <w:rPr>
          <w:rFonts w:asciiTheme="minorHAnsi" w:eastAsia="Times New Roman" w:hAnsiTheme="minorHAnsi" w:cstheme="minorHAnsi"/>
          <w:sz w:val="22"/>
          <w:szCs w:val="20"/>
          <w:lang w:eastAsia="lt-LT"/>
        </w:rPr>
        <w:t>Sabotažas -</w:t>
      </w:r>
      <w:r w:rsidRPr="00533FDF">
        <w:rPr>
          <w:rFonts w:ascii="Trebuchet MS" w:hAnsi="Trebuchet MS" w:cs="Arial"/>
          <w:sz w:val="20"/>
          <w:szCs w:val="20"/>
        </w:rPr>
        <w:t xml:space="preserve"> </w:t>
      </w:r>
      <w:r w:rsidRPr="00533FDF">
        <w:rPr>
          <w:rFonts w:asciiTheme="minorHAnsi" w:eastAsia="Times New Roman" w:hAnsiTheme="minorHAnsi" w:cstheme="minorHAnsi"/>
          <w:sz w:val="22"/>
          <w:szCs w:val="20"/>
          <w:lang w:eastAsia="lt-LT"/>
        </w:rPr>
        <w:t>tyčinis turto sugadinimo ar sunaikinimas, kurio tikslas sutrikdyti vandens, dujų, šilumos ar elektros energijos tiekimą visuomenei.</w:t>
      </w:r>
    </w:p>
    <w:p w14:paraId="79FFD3DC" w14:textId="09FE2874" w:rsidR="001F239E" w:rsidRPr="00533FDF" w:rsidRDefault="001F239E" w:rsidP="003253C6">
      <w:pPr>
        <w:pStyle w:val="ListParagraph"/>
        <w:numPr>
          <w:ilvl w:val="3"/>
          <w:numId w:val="4"/>
        </w:numPr>
        <w:tabs>
          <w:tab w:val="left" w:pos="851"/>
        </w:tabs>
        <w:ind w:left="0" w:firstLine="0"/>
        <w:contextualSpacing/>
        <w:jc w:val="both"/>
        <w:rPr>
          <w:rFonts w:asciiTheme="minorHAnsi" w:hAnsiTheme="minorHAnsi" w:cstheme="minorHAnsi"/>
          <w:sz w:val="22"/>
          <w:lang w:eastAsia="lt-LT"/>
        </w:rPr>
      </w:pPr>
      <w:r w:rsidRPr="00533FDF">
        <w:rPr>
          <w:rFonts w:asciiTheme="minorHAnsi" w:hAnsiTheme="minorHAnsi" w:cstheme="minorHAnsi"/>
          <w:sz w:val="22"/>
          <w:lang w:eastAsia="lt-LT"/>
        </w:rPr>
        <w:t>turto konfiskavimo, arešto ar jo sunaikinimo valdžios institucijų nurodymu;</w:t>
      </w:r>
    </w:p>
    <w:p w14:paraId="666FA93D" w14:textId="16E92939" w:rsidR="001F239E" w:rsidRPr="00533FDF" w:rsidRDefault="001F239E" w:rsidP="003253C6">
      <w:pPr>
        <w:pStyle w:val="ListParagraph"/>
        <w:numPr>
          <w:ilvl w:val="3"/>
          <w:numId w:val="4"/>
        </w:numPr>
        <w:tabs>
          <w:tab w:val="left" w:pos="851"/>
        </w:tabs>
        <w:ind w:left="0" w:firstLine="0"/>
        <w:jc w:val="both"/>
        <w:rPr>
          <w:rFonts w:asciiTheme="minorHAnsi" w:hAnsiTheme="minorHAnsi" w:cstheme="minorHAnsi"/>
          <w:sz w:val="22"/>
          <w:lang w:eastAsia="lt-LT"/>
        </w:rPr>
      </w:pPr>
      <w:r w:rsidRPr="00533FDF">
        <w:rPr>
          <w:rFonts w:asciiTheme="minorHAnsi" w:hAnsiTheme="minorHAnsi" w:cstheme="minorHAnsi"/>
          <w:sz w:val="22"/>
          <w:lang w:eastAsia="lt-LT"/>
        </w:rPr>
        <w:t>nuostolių dėl turto vidaus gedimų, kai žala atsiranda ne dėl išorinių jėgų poveikio turtui. Draudimo išmoka nemokama tik už turtą, sugadintą, sunaikintą ar prarastą tiesiogiai dėl šio poveikio, tačiau žala kitam apdraustam turtui</w:t>
      </w:r>
      <w:r w:rsidR="006C669D">
        <w:rPr>
          <w:rFonts w:asciiTheme="minorHAnsi" w:hAnsiTheme="minorHAnsi" w:cstheme="minorHAnsi"/>
          <w:sz w:val="22"/>
          <w:lang w:eastAsia="lt-LT"/>
        </w:rPr>
        <w:t>, kuri atsirado dėl vidaus gedimo sukelto draudžiamojo įvykio,</w:t>
      </w:r>
      <w:r w:rsidR="006C669D" w:rsidRPr="00533FDF">
        <w:rPr>
          <w:rFonts w:asciiTheme="minorHAnsi" w:hAnsiTheme="minorHAnsi" w:cstheme="minorHAnsi"/>
          <w:sz w:val="22"/>
          <w:lang w:eastAsia="lt-LT"/>
        </w:rPr>
        <w:t xml:space="preserve"> </w:t>
      </w:r>
      <w:r w:rsidRPr="00533FDF">
        <w:rPr>
          <w:rFonts w:asciiTheme="minorHAnsi" w:hAnsiTheme="minorHAnsi" w:cstheme="minorHAnsi"/>
          <w:sz w:val="22"/>
          <w:lang w:eastAsia="lt-LT"/>
        </w:rPr>
        <w:t>yra atlyginama;</w:t>
      </w:r>
    </w:p>
    <w:p w14:paraId="64BC6EFC" w14:textId="434F7260" w:rsidR="001F239E" w:rsidRPr="00533FDF" w:rsidRDefault="001F239E" w:rsidP="003253C6">
      <w:pPr>
        <w:pStyle w:val="ListParagraph"/>
        <w:numPr>
          <w:ilvl w:val="3"/>
          <w:numId w:val="4"/>
        </w:numPr>
        <w:tabs>
          <w:tab w:val="left" w:pos="851"/>
        </w:tabs>
        <w:ind w:left="0" w:firstLine="0"/>
        <w:jc w:val="both"/>
        <w:rPr>
          <w:rFonts w:asciiTheme="minorHAnsi" w:hAnsiTheme="minorHAnsi" w:cstheme="minorHAnsi"/>
          <w:sz w:val="22"/>
          <w:lang w:eastAsia="lt-LT"/>
        </w:rPr>
      </w:pPr>
      <w:r w:rsidRPr="00533FDF">
        <w:rPr>
          <w:rFonts w:asciiTheme="minorHAnsi" w:hAnsiTheme="minorHAnsi" w:cstheme="minorHAnsi"/>
          <w:sz w:val="22"/>
          <w:lang w:eastAsia="lt-LT"/>
        </w:rPr>
        <w:t>Draudėjui ar jo pavedimu veikiančiam asmeniui naudojant sprogstamą įtaisą gamybos proceso metu (vykdant kasybos, statybos, remonto, griovimo, išmontavimo ir pan. darbus);</w:t>
      </w:r>
    </w:p>
    <w:p w14:paraId="2BFAB3FB" w14:textId="05B483A3" w:rsidR="001F239E" w:rsidRPr="00533FDF" w:rsidRDefault="001F239E" w:rsidP="003253C6">
      <w:pPr>
        <w:pStyle w:val="ListParagraph"/>
        <w:numPr>
          <w:ilvl w:val="3"/>
          <w:numId w:val="4"/>
        </w:numPr>
        <w:tabs>
          <w:tab w:val="left" w:pos="851"/>
        </w:tabs>
        <w:ind w:left="0" w:firstLine="0"/>
        <w:jc w:val="both"/>
        <w:rPr>
          <w:rFonts w:asciiTheme="minorHAnsi" w:hAnsiTheme="minorHAnsi" w:cstheme="minorHAnsi"/>
          <w:sz w:val="22"/>
          <w:lang w:eastAsia="lt-LT"/>
        </w:rPr>
      </w:pPr>
      <w:r w:rsidRPr="00533FDF">
        <w:rPr>
          <w:rFonts w:asciiTheme="minorHAnsi" w:hAnsiTheme="minorHAnsi" w:cstheme="minorHAnsi"/>
          <w:sz w:val="22"/>
          <w:lang w:eastAsia="lt-LT"/>
        </w:rPr>
        <w:t xml:space="preserve">neišvengiamų natūralių procesų, tokių kaip mikroorganizmų poveikio, korozijos, erozijos, rūdijimo, puvimo, natūralaus nusidėvėjimo, grybelio, išgaravimo, svorio netekimo, struktūros, spalvos ar kvapo </w:t>
      </w:r>
      <w:r w:rsidRPr="00533FDF">
        <w:rPr>
          <w:rFonts w:asciiTheme="minorHAnsi" w:hAnsiTheme="minorHAnsi" w:cstheme="minorHAnsi"/>
          <w:sz w:val="22"/>
          <w:lang w:eastAsia="lt-LT"/>
        </w:rPr>
        <w:lastRenderedPageBreak/>
        <w:t>pasikeitimo. Ši išimtis taikoma tik tiesiogiai dėl šių procesų sunaikintam, sugadintam ar prarastam turtui ir nėra taikoma turtui, kuris sunaikintas, sugadintas ar prarastas dėl draudžiamojo įvykio, įvykusio dėl šių procesų;</w:t>
      </w:r>
    </w:p>
    <w:p w14:paraId="4BD77661" w14:textId="4FEE7F4E" w:rsidR="001F239E" w:rsidRPr="00533FDF" w:rsidRDefault="001F239E" w:rsidP="003253C6">
      <w:pPr>
        <w:pStyle w:val="ListParagraph"/>
        <w:numPr>
          <w:ilvl w:val="3"/>
          <w:numId w:val="4"/>
        </w:numPr>
        <w:tabs>
          <w:tab w:val="left" w:pos="851"/>
        </w:tabs>
        <w:ind w:left="0" w:firstLine="0"/>
        <w:jc w:val="both"/>
        <w:rPr>
          <w:rFonts w:asciiTheme="minorHAnsi" w:hAnsiTheme="minorHAnsi" w:cstheme="minorHAnsi"/>
          <w:sz w:val="22"/>
          <w:lang w:eastAsia="lt-LT"/>
        </w:rPr>
      </w:pPr>
      <w:r w:rsidRPr="00533FDF">
        <w:rPr>
          <w:rFonts w:asciiTheme="minorHAnsi" w:hAnsiTheme="minorHAnsi" w:cstheme="minorHAnsi"/>
          <w:sz w:val="22"/>
          <w:lang w:eastAsia="lt-LT"/>
        </w:rPr>
        <w:t>brokuotų, netinkamų dalių, medžiagų, įrengimų naudojimo, jeigu Draudėjas arba jo darbuotojas apie šias aplinkybes žinojo, išskyrus atvejus kai žinojo, tačiau vertinant pagal protingumo kriterijus, nebuvo galimybių šios rizikos panaikinti ar sumažinti;</w:t>
      </w:r>
    </w:p>
    <w:p w14:paraId="23E54B0B" w14:textId="5DDA6C4F" w:rsidR="001F239E" w:rsidRPr="00533FDF" w:rsidRDefault="001F239E" w:rsidP="003253C6">
      <w:pPr>
        <w:pStyle w:val="ListParagraph"/>
        <w:numPr>
          <w:ilvl w:val="3"/>
          <w:numId w:val="4"/>
        </w:numPr>
        <w:tabs>
          <w:tab w:val="left" w:pos="851"/>
        </w:tabs>
        <w:ind w:left="0" w:firstLine="0"/>
        <w:jc w:val="both"/>
        <w:rPr>
          <w:rFonts w:asciiTheme="minorHAnsi" w:hAnsiTheme="minorHAnsi" w:cstheme="minorHAnsi"/>
          <w:sz w:val="22"/>
          <w:lang w:eastAsia="lt-LT"/>
        </w:rPr>
      </w:pPr>
      <w:r w:rsidRPr="00533FDF">
        <w:rPr>
          <w:rFonts w:asciiTheme="minorHAnsi" w:hAnsiTheme="minorHAnsi" w:cstheme="minorHAnsi"/>
          <w:sz w:val="22"/>
          <w:lang w:eastAsia="lt-LT"/>
        </w:rPr>
        <w:t>kilnojamojo turto, esančio lauke, stoginėse, atviruose priestatuose, statiniuose, dengtuose tik audiniais, plastmasine plėvele ar pan. medžiaga, sunaikinimas, sugadinimas ar praradimas dėl lietaus, sniego, kitokių kritulių ar audros, išskyrus atvejus, kai šis turtas yra pritaikytas naudoti ar saugoti nedengtas lauke, stoginėse, atviruose priestatuose, statiniuose, dengtuose tik audiniais, plastmasine plėvele ar pan. medžiaga;</w:t>
      </w:r>
    </w:p>
    <w:p w14:paraId="2E7CBCBD" w14:textId="63C896AC" w:rsidR="001F239E" w:rsidRPr="00533FDF" w:rsidRDefault="001F239E" w:rsidP="003253C6">
      <w:pPr>
        <w:pStyle w:val="ListParagraph"/>
        <w:numPr>
          <w:ilvl w:val="3"/>
          <w:numId w:val="4"/>
        </w:numPr>
        <w:tabs>
          <w:tab w:val="left" w:pos="851"/>
        </w:tabs>
        <w:ind w:left="0" w:firstLine="0"/>
        <w:jc w:val="both"/>
        <w:rPr>
          <w:rFonts w:asciiTheme="minorHAnsi" w:hAnsiTheme="minorHAnsi" w:cstheme="minorHAnsi"/>
          <w:sz w:val="22"/>
          <w:lang w:eastAsia="lt-LT"/>
        </w:rPr>
      </w:pPr>
      <w:r w:rsidRPr="00533FDF">
        <w:rPr>
          <w:rFonts w:asciiTheme="minorHAnsi" w:hAnsiTheme="minorHAnsi" w:cstheme="minorHAnsi"/>
          <w:sz w:val="22"/>
          <w:lang w:eastAsia="lt-LT"/>
        </w:rPr>
        <w:t>lietaus, krušos, sniego, purvo, vandens ar vandens nešamų daiktų įsiveržimo pro nesandariai ar nevisiškai uždarytus langus, lauko duris ar kitas angas bei nesandarumus, išskyrus atvejus, kai šios angos ar nesandarumai atsirado dėl draudžiamojo įvykio;</w:t>
      </w:r>
    </w:p>
    <w:p w14:paraId="02616D0A" w14:textId="44B7D2B0" w:rsidR="001F239E" w:rsidRPr="00533FDF" w:rsidRDefault="001F239E" w:rsidP="003253C6">
      <w:pPr>
        <w:pStyle w:val="ListParagraph"/>
        <w:numPr>
          <w:ilvl w:val="3"/>
          <w:numId w:val="4"/>
        </w:numPr>
        <w:tabs>
          <w:tab w:val="left" w:pos="851"/>
        </w:tabs>
        <w:ind w:left="0" w:firstLine="0"/>
        <w:jc w:val="both"/>
        <w:rPr>
          <w:rFonts w:asciiTheme="minorHAnsi" w:hAnsiTheme="minorHAnsi" w:cstheme="minorHAnsi"/>
          <w:sz w:val="22"/>
          <w:lang w:eastAsia="lt-LT"/>
        </w:rPr>
      </w:pPr>
      <w:r w:rsidRPr="00533FDF">
        <w:rPr>
          <w:rFonts w:asciiTheme="minorHAnsi" w:hAnsiTheme="minorHAnsi" w:cstheme="minorHAnsi"/>
          <w:sz w:val="22"/>
          <w:lang w:eastAsia="lt-LT"/>
        </w:rPr>
        <w:t>grunto nusėdimo, pamatų poslinkio ar pastatų konstrukcijų skilimo, išskyrus atvejus, kai tai atsitinka dėl draudžiamojo įvykio;</w:t>
      </w:r>
    </w:p>
    <w:p w14:paraId="6EA0CBF5" w14:textId="08FF3803" w:rsidR="001F239E" w:rsidRPr="00533FDF" w:rsidRDefault="001F239E" w:rsidP="003253C6">
      <w:pPr>
        <w:pStyle w:val="ListParagraph"/>
        <w:numPr>
          <w:ilvl w:val="3"/>
          <w:numId w:val="4"/>
        </w:numPr>
        <w:tabs>
          <w:tab w:val="left" w:pos="851"/>
        </w:tabs>
        <w:ind w:left="0" w:firstLine="0"/>
        <w:jc w:val="both"/>
        <w:rPr>
          <w:rFonts w:asciiTheme="minorHAnsi" w:hAnsiTheme="minorHAnsi" w:cstheme="minorHAnsi"/>
          <w:sz w:val="22"/>
          <w:lang w:eastAsia="lt-LT"/>
        </w:rPr>
      </w:pPr>
      <w:r w:rsidRPr="00533FDF">
        <w:rPr>
          <w:rFonts w:asciiTheme="minorHAnsi" w:hAnsiTheme="minorHAnsi" w:cstheme="minorHAnsi"/>
          <w:sz w:val="22"/>
          <w:lang w:eastAsia="lt-LT"/>
        </w:rPr>
        <w:t>grunto tyrimo arba projektavimo klaidų, klaidų statant, montuojant, rekonstruojant, renovuojant apdraustą turtą</w:t>
      </w:r>
      <w:r w:rsidR="006C669D">
        <w:rPr>
          <w:rFonts w:asciiTheme="minorHAnsi" w:hAnsiTheme="minorHAnsi" w:cstheme="minorHAnsi"/>
          <w:sz w:val="22"/>
          <w:lang w:eastAsia="lt-LT"/>
        </w:rPr>
        <w:t xml:space="preserve">. </w:t>
      </w:r>
      <w:r w:rsidR="006C669D" w:rsidRPr="00826FD9">
        <w:rPr>
          <w:rFonts w:asciiTheme="minorHAnsi" w:hAnsiTheme="minorHAnsi" w:cstheme="minorHAnsi"/>
          <w:sz w:val="22"/>
          <w:lang w:eastAsia="lt-LT"/>
        </w:rPr>
        <w:t>Draudimo išmoka nemokama tik už nuostolius projektavimo, statybos ar montavimo klaidų turinčioms turto dalims ir nėra taikoma kitoms šių klaidų neturinčioms apdrausto turto dalims, kurios yra sugadinamos, sunaikinamos ar prarandamos dėl klaidų turinčios apdrausto turto dalies sukelto draudžiamojo įvykio</w:t>
      </w:r>
      <w:r w:rsidR="006C669D">
        <w:t>;</w:t>
      </w:r>
    </w:p>
    <w:p w14:paraId="611CBE27" w14:textId="5F81160C" w:rsidR="001F239E" w:rsidRPr="00533FDF" w:rsidRDefault="001F239E" w:rsidP="003253C6">
      <w:pPr>
        <w:pStyle w:val="ListParagraph"/>
        <w:numPr>
          <w:ilvl w:val="3"/>
          <w:numId w:val="4"/>
        </w:numPr>
        <w:tabs>
          <w:tab w:val="left" w:pos="851"/>
        </w:tabs>
        <w:ind w:left="0" w:firstLine="0"/>
        <w:jc w:val="both"/>
        <w:rPr>
          <w:rFonts w:asciiTheme="minorHAnsi" w:hAnsiTheme="minorHAnsi" w:cstheme="minorHAnsi"/>
          <w:sz w:val="22"/>
          <w:lang w:eastAsia="lt-LT"/>
        </w:rPr>
      </w:pPr>
      <w:r w:rsidRPr="00533FDF">
        <w:rPr>
          <w:rFonts w:asciiTheme="minorHAnsi" w:hAnsiTheme="minorHAnsi" w:cstheme="minorHAnsi"/>
          <w:sz w:val="22"/>
          <w:lang w:eastAsia="lt-LT"/>
        </w:rPr>
        <w:t>požeminių vandenų lygio pasikeitimo;</w:t>
      </w:r>
    </w:p>
    <w:p w14:paraId="26B7CFE9" w14:textId="77777777" w:rsidR="001F239E" w:rsidRPr="00533FDF" w:rsidRDefault="001F239E" w:rsidP="003253C6">
      <w:pPr>
        <w:pStyle w:val="ListParagraph"/>
        <w:numPr>
          <w:ilvl w:val="3"/>
          <w:numId w:val="4"/>
        </w:numPr>
        <w:tabs>
          <w:tab w:val="left" w:pos="851"/>
        </w:tabs>
        <w:ind w:left="0" w:firstLine="0"/>
        <w:jc w:val="both"/>
        <w:rPr>
          <w:rFonts w:asciiTheme="minorHAnsi" w:hAnsiTheme="minorHAnsi" w:cstheme="minorHAnsi"/>
          <w:sz w:val="22"/>
          <w:lang w:eastAsia="lt-LT"/>
        </w:rPr>
      </w:pPr>
      <w:r w:rsidRPr="00533FDF">
        <w:rPr>
          <w:rFonts w:asciiTheme="minorHAnsi" w:hAnsiTheme="minorHAnsi" w:cstheme="minorHAnsi"/>
          <w:sz w:val="22"/>
          <w:lang w:eastAsia="lt-LT"/>
        </w:rPr>
        <w:t>vagystės, išskyrus vagystę įsilaužus bei plėšimą.</w:t>
      </w:r>
    </w:p>
    <w:p w14:paraId="74AFED24" w14:textId="7C2E648D" w:rsidR="001F239E" w:rsidRPr="00533FDF" w:rsidRDefault="001F239E" w:rsidP="003253C6">
      <w:pPr>
        <w:tabs>
          <w:tab w:val="left" w:pos="567"/>
          <w:tab w:val="left" w:pos="851"/>
        </w:tabs>
        <w:spacing w:after="0" w:line="240" w:lineRule="auto"/>
        <w:contextualSpacing/>
        <w:jc w:val="both"/>
        <w:rPr>
          <w:rFonts w:asciiTheme="minorHAnsi" w:eastAsia="Times New Roman" w:hAnsiTheme="minorHAnsi" w:cstheme="minorHAnsi"/>
          <w:sz w:val="22"/>
          <w:szCs w:val="20"/>
          <w:lang w:eastAsia="lt-LT"/>
        </w:rPr>
      </w:pPr>
      <w:r w:rsidRPr="00533FDF">
        <w:rPr>
          <w:rFonts w:asciiTheme="minorHAnsi" w:eastAsia="Times New Roman" w:hAnsiTheme="minorHAnsi" w:cstheme="minorHAnsi"/>
          <w:sz w:val="22"/>
          <w:szCs w:val="20"/>
          <w:lang w:eastAsia="lt-LT"/>
        </w:rPr>
        <w:t>Vagystė įsilaužus - turto pagrobimas įsilaužus į užrakintą patalpą, saugyklą, talpą, seifą ar saugomą teritoriją; turto pagrobimas iš užrakintos patalpos prieš jos užrakinimą į ją įsigavus ar ten pasislėpus; taip pat turto pagrobimas įsibrovus į užrakintą patalpą, saugyklą, talpą, seifą ar saugomą teritoriją panaudojus padirbtą raktą ar tikrą raktą, kuris pagrobtas vagystės įsilaužus arba plėšimo metu ir tik tais atvejais, kai dėl šio fakto pranešta policijai.</w:t>
      </w:r>
    </w:p>
    <w:p w14:paraId="1C297391" w14:textId="1AD460AC" w:rsidR="001F239E" w:rsidRPr="00533FDF" w:rsidRDefault="001F239E" w:rsidP="003253C6">
      <w:pPr>
        <w:tabs>
          <w:tab w:val="left" w:pos="567"/>
          <w:tab w:val="left" w:pos="851"/>
        </w:tabs>
        <w:spacing w:after="0" w:line="240" w:lineRule="auto"/>
        <w:contextualSpacing/>
        <w:jc w:val="both"/>
        <w:rPr>
          <w:rFonts w:asciiTheme="minorHAnsi" w:eastAsia="Times New Roman" w:hAnsiTheme="minorHAnsi" w:cstheme="minorHAnsi"/>
          <w:sz w:val="22"/>
          <w:szCs w:val="20"/>
          <w:lang w:eastAsia="lt-LT"/>
        </w:rPr>
      </w:pPr>
      <w:r w:rsidRPr="00533FDF">
        <w:rPr>
          <w:rFonts w:asciiTheme="minorHAnsi" w:eastAsia="Times New Roman" w:hAnsiTheme="minorHAnsi" w:cstheme="minorHAnsi"/>
          <w:sz w:val="22"/>
          <w:szCs w:val="20"/>
          <w:lang w:eastAsia="lt-LT"/>
        </w:rPr>
        <w:t>Plėšimas - turto pagrobimas panaudojus fizinį smurtą ar grasinant jį panaudoti tuoj pat arba kitaip atimant galimybę draudėjui ar jo atstovui priešintis. Draudėjo atstovais šiuo atveju laikomi asmenys, kuriems draudėjas pavedė valdyti ar pervežti apdraustą turtą, saugoti draudimo vietą (patalpas, teritoriją) ar apdraustą turtą.</w:t>
      </w:r>
    </w:p>
    <w:p w14:paraId="7D435451" w14:textId="608D6C3E" w:rsidR="001F239E" w:rsidRPr="00533FDF" w:rsidRDefault="001F239E" w:rsidP="003253C6">
      <w:pPr>
        <w:tabs>
          <w:tab w:val="left" w:pos="567"/>
          <w:tab w:val="left" w:pos="851"/>
        </w:tabs>
        <w:spacing w:after="0" w:line="240" w:lineRule="auto"/>
        <w:contextualSpacing/>
        <w:jc w:val="both"/>
        <w:rPr>
          <w:rFonts w:asciiTheme="minorHAnsi" w:eastAsia="Times New Roman" w:hAnsiTheme="minorHAnsi" w:cstheme="minorHAnsi"/>
          <w:sz w:val="22"/>
          <w:szCs w:val="20"/>
          <w:lang w:eastAsia="lt-LT"/>
        </w:rPr>
      </w:pPr>
      <w:r w:rsidRPr="00533FDF">
        <w:rPr>
          <w:rFonts w:asciiTheme="minorHAnsi" w:eastAsia="Times New Roman" w:hAnsiTheme="minorHAnsi" w:cstheme="minorHAnsi"/>
          <w:sz w:val="22"/>
          <w:szCs w:val="20"/>
          <w:lang w:eastAsia="lt-LT"/>
        </w:rPr>
        <w:t>Vagystė - bet koks neteisėtas, neatlygintinis svetimo turto (draudimo objekto) paėmimas iš teisėto valdytojo tikslu juo naudotis ar disponuoti kaip savu.</w:t>
      </w:r>
    </w:p>
    <w:p w14:paraId="1B06B50B" w14:textId="36EAC13E" w:rsidR="001F239E" w:rsidRPr="00533FDF" w:rsidRDefault="001F239E" w:rsidP="003253C6">
      <w:pPr>
        <w:pStyle w:val="ListParagraph"/>
        <w:numPr>
          <w:ilvl w:val="3"/>
          <w:numId w:val="4"/>
        </w:numPr>
        <w:tabs>
          <w:tab w:val="left" w:pos="851"/>
        </w:tabs>
        <w:ind w:left="0" w:firstLine="0"/>
        <w:jc w:val="both"/>
        <w:rPr>
          <w:rFonts w:asciiTheme="minorHAnsi" w:hAnsiTheme="minorHAnsi" w:cstheme="minorHAnsi"/>
          <w:sz w:val="22"/>
          <w:lang w:eastAsia="lt-LT"/>
        </w:rPr>
      </w:pPr>
      <w:r w:rsidRPr="00533FDF">
        <w:rPr>
          <w:rFonts w:asciiTheme="minorHAnsi" w:hAnsiTheme="minorHAnsi" w:cstheme="minorHAnsi"/>
          <w:sz w:val="22"/>
          <w:lang w:eastAsia="lt-LT"/>
        </w:rPr>
        <w:t>pametimo, dingimo, trūkumų;</w:t>
      </w:r>
    </w:p>
    <w:p w14:paraId="6B5C2629" w14:textId="5F105AB5" w:rsidR="001F239E" w:rsidRPr="00533FDF" w:rsidRDefault="001F239E" w:rsidP="003253C6">
      <w:pPr>
        <w:pStyle w:val="ListParagraph"/>
        <w:numPr>
          <w:ilvl w:val="3"/>
          <w:numId w:val="4"/>
        </w:numPr>
        <w:tabs>
          <w:tab w:val="left" w:pos="851"/>
        </w:tabs>
        <w:ind w:left="0" w:firstLine="0"/>
        <w:jc w:val="both"/>
        <w:rPr>
          <w:rFonts w:asciiTheme="minorHAnsi" w:hAnsiTheme="minorHAnsi" w:cstheme="minorHAnsi"/>
          <w:sz w:val="22"/>
          <w:lang w:eastAsia="lt-LT"/>
        </w:rPr>
      </w:pPr>
      <w:r w:rsidRPr="00533FDF">
        <w:rPr>
          <w:rFonts w:asciiTheme="minorHAnsi" w:hAnsiTheme="minorHAnsi" w:cstheme="minorHAnsi"/>
          <w:sz w:val="22"/>
          <w:lang w:eastAsia="lt-LT"/>
        </w:rPr>
        <w:t>sukčiavimo, turto prievartavimo, pasisavinimo, iššvaistymo, kaip tai apibrėžia Lietuvos Respublikos baudžiamasis kodeksas;</w:t>
      </w:r>
    </w:p>
    <w:p w14:paraId="4930D174" w14:textId="4B192A9C" w:rsidR="001F239E" w:rsidRPr="00533FDF" w:rsidRDefault="001F239E" w:rsidP="003253C6">
      <w:pPr>
        <w:pStyle w:val="ListParagraph"/>
        <w:numPr>
          <w:ilvl w:val="3"/>
          <w:numId w:val="4"/>
        </w:numPr>
        <w:tabs>
          <w:tab w:val="left" w:pos="851"/>
        </w:tabs>
        <w:ind w:left="0" w:firstLine="0"/>
        <w:jc w:val="both"/>
        <w:rPr>
          <w:rFonts w:asciiTheme="minorHAnsi" w:hAnsiTheme="minorHAnsi" w:cstheme="minorHAnsi"/>
          <w:sz w:val="22"/>
          <w:lang w:eastAsia="lt-LT"/>
        </w:rPr>
      </w:pPr>
      <w:r w:rsidRPr="00533FDF">
        <w:rPr>
          <w:rFonts w:asciiTheme="minorHAnsi" w:hAnsiTheme="minorHAnsi" w:cstheme="minorHAnsi"/>
          <w:sz w:val="22"/>
          <w:lang w:eastAsia="lt-LT"/>
        </w:rPr>
        <w:t xml:space="preserve">žemės drebėjimo -  žemės judėjimo intensyvumas žalos apdraustam turtui padarymo vietoje </w:t>
      </w:r>
      <w:proofErr w:type="spellStart"/>
      <w:r w:rsidRPr="00533FDF">
        <w:rPr>
          <w:rFonts w:asciiTheme="minorHAnsi" w:hAnsiTheme="minorHAnsi" w:cstheme="minorHAnsi"/>
          <w:sz w:val="22"/>
          <w:lang w:eastAsia="lt-LT"/>
        </w:rPr>
        <w:t>Richterio</w:t>
      </w:r>
      <w:proofErr w:type="spellEnd"/>
      <w:r w:rsidRPr="00533FDF">
        <w:rPr>
          <w:rFonts w:asciiTheme="minorHAnsi" w:hAnsiTheme="minorHAnsi" w:cstheme="minorHAnsi"/>
          <w:sz w:val="22"/>
          <w:lang w:eastAsia="lt-LT"/>
        </w:rPr>
        <w:t xml:space="preserve"> skalėje yra mažesnis nei 6 (šeši) balai arba modifikuotoje </w:t>
      </w:r>
      <w:proofErr w:type="spellStart"/>
      <w:r w:rsidRPr="00533FDF">
        <w:rPr>
          <w:rFonts w:asciiTheme="minorHAnsi" w:hAnsiTheme="minorHAnsi" w:cstheme="minorHAnsi"/>
          <w:sz w:val="22"/>
          <w:lang w:eastAsia="lt-LT"/>
        </w:rPr>
        <w:t>Mercalli</w:t>
      </w:r>
      <w:proofErr w:type="spellEnd"/>
      <w:r w:rsidRPr="00533FDF">
        <w:rPr>
          <w:rFonts w:asciiTheme="minorHAnsi" w:hAnsiTheme="minorHAnsi" w:cstheme="minorHAnsi"/>
          <w:sz w:val="22"/>
          <w:lang w:eastAsia="lt-LT"/>
        </w:rPr>
        <w:t xml:space="preserve"> skalėje yra mažesnis nei 7 (septyni) balai;</w:t>
      </w:r>
    </w:p>
    <w:p w14:paraId="70E031F8" w14:textId="4303B295" w:rsidR="001F239E" w:rsidRPr="00533FDF" w:rsidRDefault="001F239E" w:rsidP="003253C6">
      <w:pPr>
        <w:pStyle w:val="ListParagraph"/>
        <w:numPr>
          <w:ilvl w:val="3"/>
          <w:numId w:val="4"/>
        </w:numPr>
        <w:tabs>
          <w:tab w:val="left" w:pos="851"/>
        </w:tabs>
        <w:ind w:left="0" w:firstLine="0"/>
        <w:jc w:val="both"/>
        <w:rPr>
          <w:rFonts w:asciiTheme="minorHAnsi" w:hAnsiTheme="minorHAnsi" w:cstheme="minorHAnsi"/>
          <w:sz w:val="22"/>
          <w:lang w:eastAsia="lt-LT"/>
        </w:rPr>
      </w:pPr>
      <w:r w:rsidRPr="00533FDF">
        <w:rPr>
          <w:rFonts w:asciiTheme="minorHAnsi" w:hAnsiTheme="minorHAnsi" w:cstheme="minorHAnsi"/>
          <w:sz w:val="22"/>
          <w:lang w:eastAsia="lt-LT"/>
        </w:rPr>
        <w:t>turto projektinio apkrovimo sąmoningo viršijimo, išskyrus atvejus, kai aplinkybės nepriklauso nuo Draudėjo;</w:t>
      </w:r>
    </w:p>
    <w:p w14:paraId="63E9E756" w14:textId="02BA6047" w:rsidR="001F239E" w:rsidRPr="00533FDF" w:rsidRDefault="001F239E" w:rsidP="003253C6">
      <w:pPr>
        <w:pStyle w:val="ListParagraph"/>
        <w:numPr>
          <w:ilvl w:val="3"/>
          <w:numId w:val="4"/>
        </w:numPr>
        <w:tabs>
          <w:tab w:val="left" w:pos="851"/>
        </w:tabs>
        <w:ind w:left="0" w:firstLine="0"/>
        <w:jc w:val="both"/>
        <w:rPr>
          <w:rFonts w:asciiTheme="minorHAnsi" w:hAnsiTheme="minorHAnsi" w:cstheme="minorHAnsi"/>
          <w:sz w:val="22"/>
          <w:lang w:eastAsia="lt-LT"/>
        </w:rPr>
      </w:pPr>
      <w:r w:rsidRPr="00533FDF">
        <w:rPr>
          <w:rFonts w:asciiTheme="minorHAnsi" w:hAnsiTheme="minorHAnsi" w:cstheme="minorHAnsi"/>
          <w:sz w:val="22"/>
          <w:lang w:eastAsia="lt-LT"/>
        </w:rPr>
        <w:t>elektros energijos, dujų, skysčių, šilumos, kitų gamybai (veiklai) reikalingų elementų tiekimo nutrūkimo ar nepakankamo tiekimo;</w:t>
      </w:r>
    </w:p>
    <w:p w14:paraId="1F5CABFB" w14:textId="1EF2BED6" w:rsidR="001F239E" w:rsidRPr="006C669D" w:rsidRDefault="001F239E" w:rsidP="006C669D">
      <w:pPr>
        <w:pStyle w:val="ListParagraph"/>
        <w:numPr>
          <w:ilvl w:val="3"/>
          <w:numId w:val="4"/>
        </w:numPr>
        <w:tabs>
          <w:tab w:val="left" w:pos="851"/>
        </w:tabs>
        <w:ind w:left="0" w:firstLine="0"/>
        <w:jc w:val="both"/>
        <w:rPr>
          <w:rFonts w:asciiTheme="minorHAnsi" w:hAnsiTheme="minorHAnsi" w:cstheme="minorHAnsi"/>
          <w:sz w:val="22"/>
          <w:lang w:eastAsia="lt-LT"/>
        </w:rPr>
      </w:pPr>
      <w:r w:rsidRPr="00533FDF">
        <w:rPr>
          <w:rFonts w:asciiTheme="minorHAnsi" w:hAnsiTheme="minorHAnsi" w:cstheme="minorHAnsi"/>
          <w:sz w:val="22"/>
          <w:lang w:eastAsia="lt-LT"/>
        </w:rPr>
        <w:t xml:space="preserve">programų, duomenų bazių, esančių kompiuteriuose ar kitokiuose įrenginiuose, sunaikinimo, sugadinimo ar praradimo, išskyrus </w:t>
      </w:r>
      <w:r w:rsidR="006C669D" w:rsidRPr="00826FD9">
        <w:rPr>
          <w:rFonts w:asciiTheme="minorHAnsi" w:hAnsiTheme="minorHAnsi" w:cstheme="minorHAnsi"/>
          <w:sz w:val="22"/>
          <w:lang w:eastAsia="lt-LT"/>
        </w:rPr>
        <w:t>atvejus, kai patys įrenginiai ar duomenų laikmenos sunaikinami, sugadinami ar prarandami dėl draudžiamojo įvykio</w:t>
      </w:r>
      <w:r w:rsidRPr="006C669D">
        <w:rPr>
          <w:rFonts w:asciiTheme="minorHAnsi" w:hAnsiTheme="minorHAnsi" w:cstheme="minorHAnsi"/>
          <w:sz w:val="22"/>
          <w:lang w:eastAsia="lt-LT"/>
        </w:rPr>
        <w:t>;</w:t>
      </w:r>
    </w:p>
    <w:p w14:paraId="413E7893" w14:textId="1EED0C0A" w:rsidR="001F239E" w:rsidRPr="00533FDF" w:rsidRDefault="001F239E" w:rsidP="003253C6">
      <w:pPr>
        <w:pStyle w:val="ListParagraph"/>
        <w:numPr>
          <w:ilvl w:val="3"/>
          <w:numId w:val="4"/>
        </w:numPr>
        <w:tabs>
          <w:tab w:val="left" w:pos="851"/>
        </w:tabs>
        <w:ind w:left="0" w:firstLine="0"/>
        <w:jc w:val="both"/>
        <w:rPr>
          <w:rFonts w:asciiTheme="minorHAnsi" w:hAnsiTheme="minorHAnsi" w:cstheme="minorHAnsi"/>
          <w:sz w:val="22"/>
          <w:lang w:eastAsia="lt-LT"/>
        </w:rPr>
      </w:pPr>
      <w:r w:rsidRPr="00533FDF">
        <w:rPr>
          <w:rFonts w:asciiTheme="minorHAnsi" w:hAnsiTheme="minorHAnsi" w:cstheme="minorHAnsi"/>
          <w:sz w:val="22"/>
          <w:lang w:eastAsia="lt-LT"/>
        </w:rPr>
        <w:t xml:space="preserve">augalų, gyvūnų, paukščių, vabzdžių ar parazitų tiesioginio poveikio. Draudimo išmoka nemokama tik už turtą, sugadintą, sunaikintą ar prarastą tiesiogiai dėl šio poveikio, tačiau </w:t>
      </w:r>
      <w:proofErr w:type="spellStart"/>
      <w:r w:rsidRPr="00533FDF">
        <w:rPr>
          <w:rFonts w:asciiTheme="minorHAnsi" w:hAnsiTheme="minorHAnsi" w:cstheme="minorHAnsi"/>
          <w:sz w:val="22"/>
          <w:lang w:eastAsia="lt-LT"/>
        </w:rPr>
        <w:t>pasekminė</w:t>
      </w:r>
      <w:proofErr w:type="spellEnd"/>
      <w:r w:rsidRPr="00533FDF">
        <w:rPr>
          <w:rFonts w:asciiTheme="minorHAnsi" w:hAnsiTheme="minorHAnsi" w:cstheme="minorHAnsi"/>
          <w:sz w:val="22"/>
          <w:lang w:eastAsia="lt-LT"/>
        </w:rPr>
        <w:t xml:space="preserve"> žala kitam apdraustam turtui yra atlyginama;</w:t>
      </w:r>
    </w:p>
    <w:p w14:paraId="14A488AE" w14:textId="59CB9CB6" w:rsidR="001F239E" w:rsidRPr="00533FDF" w:rsidRDefault="001F239E" w:rsidP="003253C6">
      <w:pPr>
        <w:pStyle w:val="ListParagraph"/>
        <w:numPr>
          <w:ilvl w:val="3"/>
          <w:numId w:val="4"/>
        </w:numPr>
        <w:tabs>
          <w:tab w:val="left" w:pos="851"/>
        </w:tabs>
        <w:ind w:left="0" w:firstLine="0"/>
        <w:jc w:val="both"/>
        <w:rPr>
          <w:rFonts w:asciiTheme="minorHAnsi" w:hAnsiTheme="minorHAnsi" w:cstheme="minorHAnsi"/>
          <w:sz w:val="22"/>
          <w:lang w:eastAsia="lt-LT"/>
        </w:rPr>
      </w:pPr>
      <w:r w:rsidRPr="00533FDF">
        <w:rPr>
          <w:rFonts w:asciiTheme="minorHAnsi" w:hAnsiTheme="minorHAnsi" w:cstheme="minorHAnsi"/>
          <w:sz w:val="22"/>
          <w:lang w:eastAsia="lt-LT"/>
        </w:rPr>
        <w:t>trūkumų, kuriuos, pagal garantinį įsipareigojimą, privalo pašalinti bei išlaidų, kurias, pagal garantinį įsipareigojimą, privalo padengti gamintojas, pardavėjas, tiekėjas, rangovas, montuotojas, garantinį ar techninį aptarnavimą vykdanti įmonė. Jeigu draudėjas apdraustą turtą ar jo dalį pagamino pats, tai jis prilyginamas šiame punkte išvardintiems asmenims;</w:t>
      </w:r>
    </w:p>
    <w:p w14:paraId="071C368F" w14:textId="6397E008" w:rsidR="001F239E" w:rsidRPr="00533FDF" w:rsidRDefault="001F239E" w:rsidP="003253C6">
      <w:pPr>
        <w:pStyle w:val="ListParagraph"/>
        <w:numPr>
          <w:ilvl w:val="3"/>
          <w:numId w:val="4"/>
        </w:numPr>
        <w:tabs>
          <w:tab w:val="left" w:pos="851"/>
        </w:tabs>
        <w:ind w:left="0" w:firstLine="0"/>
        <w:jc w:val="both"/>
        <w:rPr>
          <w:rFonts w:asciiTheme="minorHAnsi" w:hAnsiTheme="minorHAnsi" w:cstheme="minorHAnsi"/>
          <w:sz w:val="22"/>
          <w:lang w:eastAsia="lt-LT"/>
        </w:rPr>
      </w:pPr>
      <w:r w:rsidRPr="00533FDF">
        <w:rPr>
          <w:rFonts w:asciiTheme="minorHAnsi" w:hAnsiTheme="minorHAnsi" w:cstheme="minorHAnsi"/>
          <w:sz w:val="22"/>
          <w:lang w:eastAsia="lt-LT"/>
        </w:rPr>
        <w:t xml:space="preserve">draudimo išmoka nemokama už apdrausto turto dalis, kurios pagal savo paskirtį ir darbo pobūdį susinaudoja, dyla ar kitaip nusidėvi ir eksploatuojant apdraustą turtą būna periodiškai keičiamos (pvz., </w:t>
      </w:r>
      <w:r w:rsidRPr="00533FDF">
        <w:rPr>
          <w:rFonts w:asciiTheme="minorHAnsi" w:hAnsiTheme="minorHAnsi" w:cstheme="minorHAnsi"/>
          <w:sz w:val="22"/>
          <w:lang w:eastAsia="lt-LT"/>
        </w:rPr>
        <w:lastRenderedPageBreak/>
        <w:t>grąžtai, šlifavimo diskai, filtrai, guoliai, šepečiai, diržai ir pan.), išskyrus atvejus kai kartu sugadinamos, sunaikinamos ir prarandamos kitos apdrausto turto dalys;</w:t>
      </w:r>
    </w:p>
    <w:p w14:paraId="6065BA07" w14:textId="4708347C" w:rsidR="001F239E" w:rsidRPr="00533FDF" w:rsidRDefault="001F239E" w:rsidP="003253C6">
      <w:pPr>
        <w:pStyle w:val="ListParagraph"/>
        <w:numPr>
          <w:ilvl w:val="3"/>
          <w:numId w:val="4"/>
        </w:numPr>
        <w:tabs>
          <w:tab w:val="left" w:pos="851"/>
        </w:tabs>
        <w:ind w:left="0" w:firstLine="0"/>
        <w:jc w:val="both"/>
        <w:rPr>
          <w:rFonts w:asciiTheme="minorHAnsi" w:hAnsiTheme="minorHAnsi" w:cstheme="minorHAnsi"/>
          <w:sz w:val="22"/>
          <w:lang w:eastAsia="lt-LT"/>
        </w:rPr>
      </w:pPr>
      <w:r w:rsidRPr="00533FDF">
        <w:rPr>
          <w:rFonts w:asciiTheme="minorHAnsi" w:hAnsiTheme="minorHAnsi" w:cstheme="minorHAnsi"/>
          <w:sz w:val="22"/>
          <w:lang w:eastAsia="lt-LT"/>
        </w:rPr>
        <w:t>apdrausto turto sugadinimas ar praradimas, kai šis turtas yra montuojamas ar demontuojamas. Draudimo išmoka nemokama tik už patį montuojamą ar demontuojamą turtą;</w:t>
      </w:r>
    </w:p>
    <w:p w14:paraId="399E9395" w14:textId="77777777" w:rsidR="001F239E" w:rsidRPr="00533FDF" w:rsidRDefault="001F239E" w:rsidP="003253C6">
      <w:pPr>
        <w:pStyle w:val="ListParagraph"/>
        <w:numPr>
          <w:ilvl w:val="3"/>
          <w:numId w:val="4"/>
        </w:numPr>
        <w:tabs>
          <w:tab w:val="left" w:pos="851"/>
        </w:tabs>
        <w:ind w:left="0" w:firstLine="0"/>
        <w:contextualSpacing/>
        <w:jc w:val="both"/>
        <w:rPr>
          <w:rFonts w:asciiTheme="minorHAnsi" w:hAnsiTheme="minorHAnsi" w:cstheme="minorHAnsi"/>
          <w:sz w:val="22"/>
          <w:lang w:eastAsia="lt-LT"/>
        </w:rPr>
      </w:pPr>
      <w:r w:rsidRPr="00533FDF">
        <w:rPr>
          <w:rFonts w:asciiTheme="minorHAnsi" w:hAnsiTheme="minorHAnsi" w:cstheme="minorHAnsi"/>
          <w:sz w:val="22"/>
          <w:lang w:eastAsia="lt-LT"/>
        </w:rPr>
        <w:t>neteisingo (netinkamo) ar/ ir neteisėto duomenų ar elektroninio duomenų apdorojimo bei programų naudojimo, kompiuterinių virusų ar/ir kibernetinių atakų, piktavališkai pakeičiant ar papildant duomenis Draudėjo elektroninio duomenų apdorojimo sistemoje.</w:t>
      </w:r>
    </w:p>
    <w:p w14:paraId="13908A55" w14:textId="49B72255" w:rsidR="001F239E" w:rsidRPr="00533FDF" w:rsidRDefault="001F239E" w:rsidP="003253C6">
      <w:pPr>
        <w:tabs>
          <w:tab w:val="left" w:pos="567"/>
          <w:tab w:val="left" w:pos="851"/>
        </w:tabs>
        <w:spacing w:after="0" w:line="240" w:lineRule="auto"/>
        <w:contextualSpacing/>
        <w:jc w:val="both"/>
        <w:rPr>
          <w:rFonts w:asciiTheme="minorHAnsi" w:eastAsia="Times New Roman" w:hAnsiTheme="minorHAnsi" w:cstheme="minorHAnsi"/>
          <w:sz w:val="22"/>
          <w:szCs w:val="20"/>
          <w:lang w:eastAsia="lt-LT"/>
        </w:rPr>
      </w:pPr>
      <w:r w:rsidRPr="00533FDF">
        <w:rPr>
          <w:rFonts w:asciiTheme="minorHAnsi" w:eastAsia="Times New Roman" w:hAnsiTheme="minorHAnsi" w:cstheme="minorHAnsi"/>
          <w:sz w:val="22"/>
          <w:szCs w:val="20"/>
          <w:lang w:eastAsia="lt-LT"/>
        </w:rPr>
        <w:t xml:space="preserve">Duomenų apdorojimo sistema – kompiuteriai (elektroninės skaičiavimo mašinos), kitokia skaičiavimo, elektroninė ir/ ar mechaninė įranga, kuri yra prijungta prie kompiuterio, kompiuterio aparatinė dalis, programinė įranga, elektroniniai duomenų apdorojimo įrenginiai ir visa kita, kieno darbas visiškai ar iš dalies priklauso nuo </w:t>
      </w:r>
      <w:proofErr w:type="spellStart"/>
      <w:r w:rsidRPr="00533FDF">
        <w:rPr>
          <w:rFonts w:asciiTheme="minorHAnsi" w:eastAsia="Times New Roman" w:hAnsiTheme="minorHAnsi" w:cstheme="minorHAnsi"/>
          <w:sz w:val="22"/>
          <w:szCs w:val="20"/>
          <w:lang w:eastAsia="lt-LT"/>
        </w:rPr>
        <w:t>integroscheminės</w:t>
      </w:r>
      <w:proofErr w:type="spellEnd"/>
      <w:r w:rsidRPr="00533FDF">
        <w:rPr>
          <w:rFonts w:asciiTheme="minorHAnsi" w:eastAsia="Times New Roman" w:hAnsiTheme="minorHAnsi" w:cstheme="minorHAnsi"/>
          <w:sz w:val="22"/>
          <w:szCs w:val="20"/>
          <w:lang w:eastAsia="lt-LT"/>
        </w:rPr>
        <w:t xml:space="preserve"> sistemos (integruotų schemų bei </w:t>
      </w:r>
      <w:proofErr w:type="spellStart"/>
      <w:r w:rsidRPr="00533FDF">
        <w:rPr>
          <w:rFonts w:asciiTheme="minorHAnsi" w:eastAsia="Times New Roman" w:hAnsiTheme="minorHAnsi" w:cstheme="minorHAnsi"/>
          <w:sz w:val="22"/>
          <w:szCs w:val="20"/>
          <w:lang w:eastAsia="lt-LT"/>
        </w:rPr>
        <w:t>mikrokontrolerių</w:t>
      </w:r>
      <w:proofErr w:type="spellEnd"/>
      <w:r w:rsidRPr="00533FDF">
        <w:rPr>
          <w:rFonts w:asciiTheme="minorHAnsi" w:eastAsia="Times New Roman" w:hAnsiTheme="minorHAnsi" w:cstheme="minorHAnsi"/>
          <w:sz w:val="22"/>
          <w:szCs w:val="20"/>
          <w:lang w:eastAsia="lt-LT"/>
        </w:rPr>
        <w:t xml:space="preserve">). </w:t>
      </w:r>
    </w:p>
    <w:p w14:paraId="2B179222" w14:textId="77777777" w:rsidR="001F239E" w:rsidRPr="00533FDF" w:rsidRDefault="001F239E" w:rsidP="003253C6">
      <w:pPr>
        <w:pStyle w:val="ListParagraph"/>
        <w:numPr>
          <w:ilvl w:val="3"/>
          <w:numId w:val="4"/>
        </w:numPr>
        <w:tabs>
          <w:tab w:val="left" w:pos="851"/>
        </w:tabs>
        <w:ind w:left="0" w:firstLine="0"/>
        <w:contextualSpacing/>
        <w:jc w:val="both"/>
        <w:rPr>
          <w:rFonts w:asciiTheme="minorHAnsi" w:hAnsiTheme="minorHAnsi" w:cstheme="minorHAnsi"/>
          <w:sz w:val="22"/>
          <w:lang w:eastAsia="lt-LT"/>
        </w:rPr>
      </w:pPr>
      <w:bookmarkStart w:id="3" w:name="_Hlk95126246"/>
      <w:r w:rsidRPr="00533FDF">
        <w:rPr>
          <w:rFonts w:asciiTheme="minorHAnsi" w:hAnsiTheme="minorHAnsi" w:cstheme="minorHAnsi"/>
          <w:sz w:val="22"/>
          <w:lang w:eastAsia="lt-LT"/>
        </w:rPr>
        <w:t xml:space="preserve">draudimo apsauga netaikoma visoms rizikoms, kurių draudimas neatitinka ar tampa nesuderinamas su Jungtinių Tautų, Europos Sąjungos ar JAV taikomais prekybos apribojimais, draudimais arba sankcijomis. Draudimo apsauga nustoja galioti nuo dienos, kai įsigalioja minėti apribojimai, draudimai arba sankcijos. </w:t>
      </w:r>
      <w:bookmarkEnd w:id="3"/>
    </w:p>
    <w:p w14:paraId="26B9C318" w14:textId="77777777" w:rsidR="000E4324" w:rsidRPr="00533FDF" w:rsidRDefault="000E4324" w:rsidP="00001423">
      <w:pPr>
        <w:spacing w:after="0" w:line="240" w:lineRule="auto"/>
        <w:jc w:val="both"/>
        <w:rPr>
          <w:rFonts w:asciiTheme="minorHAnsi" w:hAnsiTheme="minorHAnsi" w:cstheme="minorHAnsi"/>
          <w:sz w:val="22"/>
          <w:lang w:eastAsia="lt-LT"/>
        </w:rPr>
      </w:pPr>
    </w:p>
    <w:p w14:paraId="3846F89D" w14:textId="498B745C" w:rsidR="00A570D7" w:rsidRPr="00533FDF" w:rsidRDefault="000E4324" w:rsidP="00C13AD5">
      <w:pPr>
        <w:pStyle w:val="ListParagraph"/>
        <w:numPr>
          <w:ilvl w:val="1"/>
          <w:numId w:val="4"/>
        </w:numPr>
        <w:tabs>
          <w:tab w:val="left" w:pos="284"/>
          <w:tab w:val="left" w:pos="567"/>
        </w:tabs>
        <w:spacing w:line="360" w:lineRule="auto"/>
        <w:jc w:val="both"/>
        <w:rPr>
          <w:rFonts w:asciiTheme="minorHAnsi" w:hAnsiTheme="minorHAnsi" w:cstheme="minorHAnsi"/>
          <w:sz w:val="22"/>
          <w:lang w:eastAsia="lt-LT"/>
        </w:rPr>
      </w:pPr>
      <w:r w:rsidRPr="00533FDF">
        <w:rPr>
          <w:rFonts w:asciiTheme="minorHAnsi" w:hAnsiTheme="minorHAnsi" w:cstheme="minorHAnsi"/>
          <w:b/>
          <w:sz w:val="22"/>
          <w:lang w:eastAsia="lt-LT"/>
        </w:rPr>
        <w:t>Išskaitos (franšizės)</w:t>
      </w:r>
      <w:r w:rsidR="000639ED" w:rsidRPr="00533FDF">
        <w:rPr>
          <w:rFonts w:asciiTheme="minorHAnsi" w:hAnsiTheme="minorHAnsi" w:cstheme="minorHAnsi"/>
          <w:b/>
          <w:sz w:val="22"/>
          <w:lang w:eastAsia="lt-LT"/>
        </w:rPr>
        <w:tab/>
      </w:r>
    </w:p>
    <w:tbl>
      <w:tblPr>
        <w:tblW w:w="49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682"/>
        <w:gridCol w:w="5812"/>
      </w:tblGrid>
      <w:tr w:rsidR="00533FDF" w:rsidRPr="00533FDF" w14:paraId="786C4196" w14:textId="77777777" w:rsidTr="006736CF">
        <w:trPr>
          <w:trHeight w:val="537"/>
        </w:trPr>
        <w:tc>
          <w:tcPr>
            <w:tcW w:w="1939" w:type="pct"/>
            <w:vAlign w:val="center"/>
          </w:tcPr>
          <w:p w14:paraId="7E1D2E0A" w14:textId="77777777" w:rsidR="00A51F82" w:rsidRPr="00533FDF" w:rsidRDefault="00A51F82" w:rsidP="00E4165E">
            <w:pPr>
              <w:spacing w:after="0" w:line="240" w:lineRule="auto"/>
              <w:jc w:val="both"/>
              <w:rPr>
                <w:rFonts w:asciiTheme="minorHAnsi" w:hAnsiTheme="minorHAnsi" w:cstheme="minorHAnsi"/>
                <w:sz w:val="22"/>
                <w:lang w:eastAsia="lt-LT"/>
              </w:rPr>
            </w:pPr>
            <w:r w:rsidRPr="00533FDF">
              <w:rPr>
                <w:rFonts w:asciiTheme="minorHAnsi" w:hAnsiTheme="minorHAnsi" w:cstheme="minorHAnsi"/>
                <w:sz w:val="22"/>
                <w:lang w:eastAsia="lt-LT"/>
              </w:rPr>
              <w:t>Objektas</w:t>
            </w:r>
          </w:p>
        </w:tc>
        <w:tc>
          <w:tcPr>
            <w:tcW w:w="3061" w:type="pct"/>
            <w:vAlign w:val="center"/>
          </w:tcPr>
          <w:p w14:paraId="407C378F" w14:textId="0E0A2CA7" w:rsidR="00A51F82" w:rsidRPr="00533FDF" w:rsidRDefault="00A51F82" w:rsidP="00E4165E">
            <w:pPr>
              <w:spacing w:after="0" w:line="240" w:lineRule="auto"/>
              <w:jc w:val="both"/>
              <w:rPr>
                <w:rFonts w:asciiTheme="minorHAnsi" w:hAnsiTheme="minorHAnsi" w:cstheme="minorHAnsi"/>
                <w:sz w:val="22"/>
                <w:lang w:eastAsia="lt-LT"/>
              </w:rPr>
            </w:pPr>
            <w:r w:rsidRPr="00533FDF">
              <w:rPr>
                <w:rFonts w:asciiTheme="minorHAnsi" w:hAnsiTheme="minorHAnsi" w:cstheme="minorHAnsi"/>
                <w:sz w:val="22"/>
                <w:lang w:eastAsia="lt-LT"/>
              </w:rPr>
              <w:t>Išskaita (franšizė), taikoma kiekvienam draudžiamajam įvykiui*</w:t>
            </w:r>
          </w:p>
        </w:tc>
      </w:tr>
      <w:tr w:rsidR="00533FDF" w:rsidRPr="00533FDF" w14:paraId="069A2BB8" w14:textId="77777777" w:rsidTr="00611D22">
        <w:tc>
          <w:tcPr>
            <w:tcW w:w="1939" w:type="pct"/>
            <w:vAlign w:val="center"/>
          </w:tcPr>
          <w:p w14:paraId="28BABB0F" w14:textId="51EE2110" w:rsidR="00A51F82" w:rsidRPr="00533FDF" w:rsidRDefault="00611D22" w:rsidP="00611D22">
            <w:pPr>
              <w:spacing w:after="0" w:line="240" w:lineRule="auto"/>
              <w:rPr>
                <w:rFonts w:asciiTheme="minorHAnsi" w:hAnsiTheme="minorHAnsi" w:cstheme="minorHAnsi"/>
                <w:sz w:val="22"/>
                <w:lang w:eastAsia="lt-LT"/>
              </w:rPr>
            </w:pPr>
            <w:r>
              <w:rPr>
                <w:rFonts w:asciiTheme="minorHAnsi" w:hAnsiTheme="minorHAnsi" w:cstheme="minorHAnsi"/>
                <w:sz w:val="22"/>
                <w:lang w:eastAsia="lt-LT"/>
              </w:rPr>
              <w:t>T</w:t>
            </w:r>
            <w:r w:rsidR="00D232B7" w:rsidRPr="00D232B7">
              <w:rPr>
                <w:rFonts w:asciiTheme="minorHAnsi" w:hAnsiTheme="minorHAnsi" w:cstheme="minorHAnsi"/>
                <w:sz w:val="22"/>
                <w:lang w:eastAsia="lt-LT"/>
              </w:rPr>
              <w:t>urto draudimas</w:t>
            </w:r>
          </w:p>
        </w:tc>
        <w:tc>
          <w:tcPr>
            <w:tcW w:w="3061" w:type="pct"/>
            <w:vAlign w:val="center"/>
          </w:tcPr>
          <w:p w14:paraId="1EA6F88E" w14:textId="124BF4CC" w:rsidR="00A51F82" w:rsidRPr="00BE69A5" w:rsidRDefault="00E60465" w:rsidP="00E4165E">
            <w:pPr>
              <w:spacing w:after="0" w:line="240" w:lineRule="auto"/>
              <w:jc w:val="both"/>
              <w:rPr>
                <w:rFonts w:asciiTheme="minorHAnsi" w:hAnsiTheme="minorHAnsi" w:cstheme="minorHAnsi"/>
                <w:sz w:val="22"/>
                <w:highlight w:val="yellow"/>
                <w:lang w:eastAsia="lt-LT"/>
              </w:rPr>
            </w:pPr>
            <w:r w:rsidRPr="00E60465">
              <w:rPr>
                <w:rFonts w:asciiTheme="minorHAnsi" w:hAnsiTheme="minorHAnsi" w:cstheme="minorHAnsi"/>
                <w:color w:val="FF0000"/>
                <w:sz w:val="22"/>
                <w:lang w:eastAsia="lt-LT"/>
              </w:rPr>
              <w:t>______________</w:t>
            </w:r>
            <w:r w:rsidR="00BB14EF" w:rsidRPr="00E60465">
              <w:rPr>
                <w:rFonts w:asciiTheme="minorHAnsi" w:hAnsiTheme="minorHAnsi" w:cstheme="minorHAnsi"/>
                <w:color w:val="FF0000"/>
                <w:sz w:val="22"/>
                <w:lang w:eastAsia="lt-LT"/>
              </w:rPr>
              <w:t xml:space="preserve"> Eur</w:t>
            </w:r>
            <w:r w:rsidRPr="00E60465">
              <w:rPr>
                <w:rFonts w:asciiTheme="minorHAnsi" w:hAnsiTheme="minorHAnsi" w:cstheme="minorHAnsi"/>
                <w:color w:val="FF0000"/>
                <w:sz w:val="22"/>
                <w:lang w:eastAsia="lt-LT"/>
              </w:rPr>
              <w:t xml:space="preserve"> [nurodomas Tiekėjo pasiūlytas išskaitos (frančizės) dydis]</w:t>
            </w:r>
          </w:p>
        </w:tc>
      </w:tr>
      <w:tr w:rsidR="00533FDF" w:rsidRPr="00533FDF" w14:paraId="7235ABAE" w14:textId="77777777" w:rsidTr="006736CF">
        <w:tc>
          <w:tcPr>
            <w:tcW w:w="1939" w:type="pct"/>
            <w:vAlign w:val="center"/>
          </w:tcPr>
          <w:p w14:paraId="6CD49944" w14:textId="1DE0BAFD" w:rsidR="000639ED" w:rsidRPr="00533FDF" w:rsidRDefault="000639ED" w:rsidP="00E4165E">
            <w:pPr>
              <w:spacing w:after="0" w:line="240" w:lineRule="auto"/>
              <w:jc w:val="both"/>
              <w:rPr>
                <w:rFonts w:asciiTheme="minorHAnsi" w:hAnsiTheme="minorHAnsi" w:cstheme="minorHAnsi"/>
                <w:sz w:val="22"/>
                <w:lang w:eastAsia="lt-LT"/>
              </w:rPr>
            </w:pPr>
            <w:r w:rsidRPr="00533FDF">
              <w:rPr>
                <w:rFonts w:asciiTheme="minorHAnsi" w:hAnsiTheme="minorHAnsi" w:cstheme="minorHAnsi"/>
                <w:sz w:val="22"/>
                <w:lang w:eastAsia="lt-LT"/>
              </w:rPr>
              <w:t>Išskyrus:</w:t>
            </w:r>
          </w:p>
        </w:tc>
        <w:tc>
          <w:tcPr>
            <w:tcW w:w="3061" w:type="pct"/>
            <w:vAlign w:val="center"/>
          </w:tcPr>
          <w:p w14:paraId="3308C336" w14:textId="77777777" w:rsidR="000639ED" w:rsidRPr="00BE69A5" w:rsidRDefault="000639ED" w:rsidP="00E4165E">
            <w:pPr>
              <w:spacing w:after="0" w:line="240" w:lineRule="auto"/>
              <w:jc w:val="both"/>
              <w:rPr>
                <w:rFonts w:asciiTheme="minorHAnsi" w:hAnsiTheme="minorHAnsi" w:cstheme="minorHAnsi"/>
                <w:sz w:val="22"/>
                <w:highlight w:val="yellow"/>
                <w:lang w:eastAsia="lt-LT"/>
              </w:rPr>
            </w:pPr>
          </w:p>
        </w:tc>
      </w:tr>
      <w:tr w:rsidR="000639ED" w:rsidRPr="00533FDF" w14:paraId="08EF8E3B" w14:textId="77777777" w:rsidTr="006736CF">
        <w:tc>
          <w:tcPr>
            <w:tcW w:w="1939" w:type="pct"/>
            <w:vAlign w:val="center"/>
          </w:tcPr>
          <w:p w14:paraId="2E34189F" w14:textId="6D9A5627" w:rsidR="000639ED" w:rsidRPr="00533FDF" w:rsidRDefault="000639ED" w:rsidP="00E4165E">
            <w:pPr>
              <w:spacing w:after="0" w:line="240" w:lineRule="auto"/>
              <w:jc w:val="both"/>
              <w:rPr>
                <w:rFonts w:asciiTheme="minorHAnsi" w:hAnsiTheme="minorHAnsi" w:cstheme="minorHAnsi"/>
                <w:sz w:val="22"/>
                <w:lang w:eastAsia="lt-LT"/>
              </w:rPr>
            </w:pPr>
            <w:r w:rsidRPr="00533FDF">
              <w:rPr>
                <w:rFonts w:asciiTheme="minorHAnsi" w:hAnsiTheme="minorHAnsi" w:cstheme="minorHAnsi"/>
                <w:sz w:val="22"/>
                <w:lang w:eastAsia="lt-LT"/>
              </w:rPr>
              <w:t>Nuostoliui padarytam nešiojamiems kompiuteriams</w:t>
            </w:r>
            <w:r w:rsidR="00F4563E">
              <w:rPr>
                <w:rFonts w:asciiTheme="minorHAnsi" w:hAnsiTheme="minorHAnsi" w:cstheme="minorHAnsi"/>
                <w:sz w:val="22"/>
                <w:lang w:eastAsia="lt-LT"/>
              </w:rPr>
              <w:t>, darbuotojų turtui</w:t>
            </w:r>
          </w:p>
        </w:tc>
        <w:tc>
          <w:tcPr>
            <w:tcW w:w="3061" w:type="pct"/>
            <w:vAlign w:val="center"/>
          </w:tcPr>
          <w:p w14:paraId="1FA14562" w14:textId="7D2A07E3" w:rsidR="000639ED" w:rsidRPr="00BE69A5" w:rsidRDefault="000639ED" w:rsidP="00E4165E">
            <w:pPr>
              <w:spacing w:after="0" w:line="240" w:lineRule="auto"/>
              <w:jc w:val="both"/>
              <w:rPr>
                <w:rFonts w:asciiTheme="minorHAnsi" w:hAnsiTheme="minorHAnsi" w:cstheme="minorHAnsi"/>
                <w:sz w:val="22"/>
                <w:highlight w:val="yellow"/>
                <w:lang w:eastAsia="lt-LT"/>
              </w:rPr>
            </w:pPr>
            <w:r w:rsidRPr="00F4563E">
              <w:rPr>
                <w:rFonts w:asciiTheme="minorHAnsi" w:hAnsiTheme="minorHAnsi" w:cstheme="minorHAnsi"/>
                <w:sz w:val="22"/>
                <w:lang w:eastAsia="lt-LT"/>
              </w:rPr>
              <w:t>300 Eur</w:t>
            </w:r>
          </w:p>
        </w:tc>
      </w:tr>
    </w:tbl>
    <w:p w14:paraId="22BB3835" w14:textId="77777777" w:rsidR="00AE65E8" w:rsidRPr="00533FDF" w:rsidRDefault="00AE65E8" w:rsidP="00E4165E">
      <w:pPr>
        <w:spacing w:after="0" w:line="240" w:lineRule="auto"/>
        <w:jc w:val="both"/>
        <w:rPr>
          <w:rFonts w:asciiTheme="minorHAnsi" w:hAnsiTheme="minorHAnsi" w:cstheme="minorHAnsi"/>
          <w:sz w:val="22"/>
          <w:lang w:eastAsia="lt-LT"/>
        </w:rPr>
      </w:pPr>
    </w:p>
    <w:p w14:paraId="44800055" w14:textId="1A531C50" w:rsidR="00857D61" w:rsidRPr="00533FDF" w:rsidRDefault="00EE3FC9" w:rsidP="00E4165E">
      <w:pPr>
        <w:spacing w:after="0" w:line="240" w:lineRule="auto"/>
        <w:jc w:val="both"/>
        <w:rPr>
          <w:rFonts w:asciiTheme="minorHAnsi" w:hAnsiTheme="minorHAnsi" w:cstheme="minorHAnsi"/>
          <w:sz w:val="22"/>
          <w:lang w:eastAsia="lt-LT"/>
        </w:rPr>
      </w:pPr>
      <w:r w:rsidRPr="00533FDF">
        <w:rPr>
          <w:rFonts w:asciiTheme="minorHAnsi" w:hAnsiTheme="minorHAnsi" w:cstheme="minorHAnsi"/>
          <w:sz w:val="22"/>
          <w:lang w:eastAsia="lt-LT"/>
        </w:rPr>
        <w:t xml:space="preserve">* </w:t>
      </w:r>
      <w:r w:rsidR="00857D61" w:rsidRPr="00533FDF">
        <w:rPr>
          <w:rFonts w:asciiTheme="minorHAnsi" w:hAnsiTheme="minorHAnsi" w:cstheme="minorHAnsi"/>
          <w:sz w:val="22"/>
          <w:lang w:eastAsia="lt-LT"/>
        </w:rPr>
        <w:t>Jeigu draudžiamas įvykis įvyko dėl trečiųjų asmenų veiks</w:t>
      </w:r>
      <w:r w:rsidR="00FD59BC" w:rsidRPr="00533FDF">
        <w:rPr>
          <w:rFonts w:asciiTheme="minorHAnsi" w:hAnsiTheme="minorHAnsi" w:cstheme="minorHAnsi"/>
          <w:sz w:val="22"/>
          <w:lang w:eastAsia="lt-LT"/>
        </w:rPr>
        <w:t>mų ir yra nustatyti kaltininkai</w:t>
      </w:r>
      <w:r w:rsidR="00857D61" w:rsidRPr="00533FDF">
        <w:rPr>
          <w:rFonts w:asciiTheme="minorHAnsi" w:hAnsiTheme="minorHAnsi" w:cstheme="minorHAnsi"/>
          <w:sz w:val="22"/>
          <w:lang w:eastAsia="lt-LT"/>
        </w:rPr>
        <w:t>, draudimo išmoka mokama neišskaičiuojant išskaitos (franšizės).</w:t>
      </w:r>
      <w:r w:rsidR="00507433" w:rsidRPr="00533FDF">
        <w:rPr>
          <w:rFonts w:asciiTheme="minorHAnsi" w:hAnsiTheme="minorHAnsi" w:cstheme="minorHAnsi"/>
          <w:sz w:val="22"/>
          <w:lang w:eastAsia="lt-LT"/>
        </w:rPr>
        <w:t xml:space="preserve"> Jeigu atgaunama ne visa išmokėta suma iš kaltojo asmens, tai Draudikas kompensuoja Draudėjui pritaikytą išskaitą</w:t>
      </w:r>
      <w:r w:rsidR="00677D6B" w:rsidRPr="00533FDF">
        <w:rPr>
          <w:rFonts w:asciiTheme="minorHAnsi" w:hAnsiTheme="minorHAnsi" w:cstheme="minorHAnsi"/>
          <w:sz w:val="22"/>
          <w:lang w:eastAsia="lt-LT"/>
        </w:rPr>
        <w:t xml:space="preserve"> (franšizę)</w:t>
      </w:r>
      <w:r w:rsidR="00507433" w:rsidRPr="00533FDF">
        <w:rPr>
          <w:rFonts w:asciiTheme="minorHAnsi" w:hAnsiTheme="minorHAnsi" w:cstheme="minorHAnsi"/>
          <w:sz w:val="22"/>
          <w:lang w:eastAsia="lt-LT"/>
        </w:rPr>
        <w:t xml:space="preserve"> tokia pačia proporcija</w:t>
      </w:r>
      <w:r w:rsidR="00677D6B" w:rsidRPr="00533FDF">
        <w:rPr>
          <w:rFonts w:asciiTheme="minorHAnsi" w:hAnsiTheme="minorHAnsi" w:cstheme="minorHAnsi"/>
          <w:sz w:val="22"/>
          <w:lang w:eastAsia="lt-LT"/>
        </w:rPr>
        <w:t>,</w:t>
      </w:r>
      <w:r w:rsidR="00507433" w:rsidRPr="00533FDF">
        <w:rPr>
          <w:rFonts w:asciiTheme="minorHAnsi" w:hAnsiTheme="minorHAnsi" w:cstheme="minorHAnsi"/>
          <w:sz w:val="22"/>
          <w:lang w:eastAsia="lt-LT"/>
        </w:rPr>
        <w:t xml:space="preserve"> koks yra santykis tarp atgautos ir išmokėtos išmokos.</w:t>
      </w:r>
    </w:p>
    <w:p w14:paraId="6116BF47" w14:textId="77777777" w:rsidR="00903F2D" w:rsidRPr="00533FDF" w:rsidRDefault="00903F2D" w:rsidP="00E4165E">
      <w:pPr>
        <w:spacing w:after="0"/>
        <w:jc w:val="both"/>
        <w:rPr>
          <w:rFonts w:asciiTheme="minorHAnsi" w:hAnsiTheme="minorHAnsi" w:cstheme="minorHAnsi"/>
          <w:b/>
          <w:sz w:val="22"/>
          <w:lang w:eastAsia="lt-LT"/>
        </w:rPr>
      </w:pPr>
    </w:p>
    <w:p w14:paraId="1F9C01D0" w14:textId="4F88D1D9" w:rsidR="000E4324" w:rsidRPr="00533FDF" w:rsidRDefault="000E4324" w:rsidP="001374BD">
      <w:pPr>
        <w:pStyle w:val="ListParagraph"/>
        <w:numPr>
          <w:ilvl w:val="1"/>
          <w:numId w:val="4"/>
        </w:numPr>
        <w:spacing w:line="360" w:lineRule="auto"/>
        <w:jc w:val="both"/>
        <w:rPr>
          <w:rFonts w:asciiTheme="minorHAnsi" w:hAnsiTheme="minorHAnsi" w:cstheme="minorHAnsi"/>
          <w:b/>
          <w:sz w:val="22"/>
          <w:lang w:eastAsia="lt-LT"/>
        </w:rPr>
      </w:pPr>
      <w:r w:rsidRPr="00533FDF">
        <w:rPr>
          <w:rFonts w:asciiTheme="minorHAnsi" w:hAnsiTheme="minorHAnsi" w:cstheme="minorHAnsi"/>
          <w:b/>
          <w:sz w:val="22"/>
          <w:lang w:eastAsia="lt-LT"/>
        </w:rPr>
        <w:t xml:space="preserve">Draudimo vietos </w:t>
      </w:r>
    </w:p>
    <w:p w14:paraId="2C59E573" w14:textId="6EBEBD33" w:rsidR="00470C82" w:rsidRPr="00533FDF" w:rsidRDefault="000E4324" w:rsidP="002E4816">
      <w:pPr>
        <w:spacing w:after="0" w:line="240" w:lineRule="auto"/>
        <w:jc w:val="both"/>
        <w:rPr>
          <w:rFonts w:asciiTheme="minorHAnsi" w:hAnsiTheme="minorHAnsi" w:cstheme="minorHAnsi"/>
          <w:sz w:val="22"/>
          <w:lang w:eastAsia="lt-LT"/>
        </w:rPr>
      </w:pPr>
      <w:r w:rsidRPr="00533FDF">
        <w:rPr>
          <w:rFonts w:asciiTheme="minorHAnsi" w:hAnsiTheme="minorHAnsi" w:cstheme="minorHAnsi"/>
          <w:sz w:val="22"/>
          <w:lang w:eastAsia="lt-LT"/>
        </w:rPr>
        <w:t>Lietuvos Respublikos teritorija</w:t>
      </w:r>
      <w:r w:rsidR="000639ED" w:rsidRPr="00533FDF">
        <w:rPr>
          <w:rFonts w:asciiTheme="minorHAnsi" w:hAnsiTheme="minorHAnsi" w:cstheme="minorHAnsi"/>
          <w:sz w:val="22"/>
          <w:lang w:eastAsia="lt-LT"/>
        </w:rPr>
        <w:t>, išskyrus nešiojamus kompiuterius, kuriems apsauga galioja</w:t>
      </w:r>
      <w:r w:rsidR="00EC052D" w:rsidRPr="00533FDF">
        <w:rPr>
          <w:rFonts w:asciiTheme="minorHAnsi" w:hAnsiTheme="minorHAnsi" w:cstheme="minorHAnsi"/>
          <w:sz w:val="22"/>
          <w:lang w:eastAsia="lt-LT"/>
        </w:rPr>
        <w:t xml:space="preserve"> visame pasaulyje, išskyrus Rusiją, Baltarusiją ir Ukrainą</w:t>
      </w:r>
      <w:r w:rsidR="006D7EF3" w:rsidRPr="00533FDF">
        <w:rPr>
          <w:rFonts w:asciiTheme="minorHAnsi" w:hAnsiTheme="minorHAnsi" w:cstheme="minorHAnsi"/>
          <w:sz w:val="22"/>
          <w:lang w:eastAsia="lt-LT"/>
        </w:rPr>
        <w:t>.</w:t>
      </w:r>
    </w:p>
    <w:p w14:paraId="3B9DA0AC" w14:textId="77777777" w:rsidR="00325599" w:rsidRPr="00533FDF" w:rsidRDefault="00325599" w:rsidP="00E4165E">
      <w:pPr>
        <w:spacing w:after="0" w:line="240" w:lineRule="auto"/>
        <w:jc w:val="both"/>
        <w:rPr>
          <w:rFonts w:asciiTheme="minorHAnsi" w:hAnsiTheme="minorHAnsi" w:cstheme="minorHAnsi"/>
          <w:b/>
          <w:sz w:val="22"/>
          <w:lang w:eastAsia="lt-LT"/>
        </w:rPr>
      </w:pPr>
    </w:p>
    <w:p w14:paraId="556C7982" w14:textId="610A131A" w:rsidR="000E4324" w:rsidRPr="00533FDF" w:rsidRDefault="000E4324" w:rsidP="001374BD">
      <w:pPr>
        <w:pStyle w:val="ListParagraph"/>
        <w:numPr>
          <w:ilvl w:val="1"/>
          <w:numId w:val="4"/>
        </w:numPr>
        <w:spacing w:line="360" w:lineRule="auto"/>
        <w:jc w:val="both"/>
        <w:rPr>
          <w:rFonts w:asciiTheme="minorHAnsi" w:hAnsiTheme="minorHAnsi" w:cstheme="minorHAnsi"/>
          <w:b/>
          <w:sz w:val="22"/>
          <w:lang w:eastAsia="lt-LT"/>
        </w:rPr>
      </w:pPr>
      <w:r w:rsidRPr="00533FDF">
        <w:rPr>
          <w:rFonts w:asciiTheme="minorHAnsi" w:hAnsiTheme="minorHAnsi" w:cstheme="minorHAnsi"/>
          <w:b/>
          <w:sz w:val="22"/>
          <w:lang w:eastAsia="lt-LT"/>
        </w:rPr>
        <w:t>Papildomos draudimo sąlygos, taikomos Turto draudimui</w:t>
      </w:r>
    </w:p>
    <w:p w14:paraId="3D7E6291" w14:textId="77777777" w:rsidR="000E4324" w:rsidRPr="00533FDF" w:rsidRDefault="000E4324" w:rsidP="00E4165E">
      <w:pPr>
        <w:spacing w:after="0"/>
        <w:jc w:val="both"/>
        <w:rPr>
          <w:rFonts w:asciiTheme="minorHAnsi" w:hAnsiTheme="minorHAnsi" w:cstheme="minorHAnsi"/>
          <w:sz w:val="22"/>
          <w:lang w:eastAsia="lt-LT"/>
        </w:rPr>
      </w:pPr>
      <w:r w:rsidRPr="00533FDF">
        <w:rPr>
          <w:rFonts w:asciiTheme="minorHAnsi" w:hAnsiTheme="minorHAnsi" w:cstheme="minorHAnsi"/>
          <w:sz w:val="22"/>
          <w:lang w:eastAsia="lt-LT"/>
        </w:rPr>
        <w:t>Draudimo apsauga turi galioti dėl visų žemiau išvardintų sąlygų.</w:t>
      </w:r>
    </w:p>
    <w:p w14:paraId="434DD01B" w14:textId="77777777" w:rsidR="00325599" w:rsidRPr="00533FDF" w:rsidRDefault="00325599" w:rsidP="00E4165E">
      <w:pPr>
        <w:spacing w:after="0"/>
        <w:jc w:val="both"/>
        <w:rPr>
          <w:rFonts w:asciiTheme="minorHAnsi" w:hAnsiTheme="minorHAnsi" w:cstheme="minorHAnsi"/>
          <w:sz w:val="22"/>
          <w:lang w:eastAsia="lt-LT"/>
        </w:rPr>
      </w:pPr>
    </w:p>
    <w:p w14:paraId="4E4B8378" w14:textId="0400AC06" w:rsidR="000E4324" w:rsidRPr="00533FDF" w:rsidRDefault="000E4324" w:rsidP="001374BD">
      <w:pPr>
        <w:pStyle w:val="ListParagraph"/>
        <w:numPr>
          <w:ilvl w:val="1"/>
          <w:numId w:val="4"/>
        </w:numPr>
        <w:jc w:val="both"/>
        <w:rPr>
          <w:rFonts w:asciiTheme="minorHAnsi" w:eastAsia="Calibri" w:hAnsiTheme="minorHAnsi" w:cstheme="minorHAnsi"/>
          <w:b/>
          <w:sz w:val="22"/>
          <w:szCs w:val="22"/>
          <w:lang w:eastAsia="lt-LT"/>
        </w:rPr>
      </w:pPr>
      <w:r w:rsidRPr="00533FDF">
        <w:rPr>
          <w:rFonts w:asciiTheme="minorHAnsi" w:eastAsia="Calibri" w:hAnsiTheme="minorHAnsi" w:cstheme="minorHAnsi"/>
          <w:b/>
          <w:sz w:val="22"/>
          <w:szCs w:val="22"/>
          <w:lang w:eastAsia="lt-LT"/>
        </w:rPr>
        <w:t>Klaidos dėl sutarties sąlygų</w:t>
      </w:r>
    </w:p>
    <w:p w14:paraId="28D41A61" w14:textId="77777777" w:rsidR="00A570D7" w:rsidRPr="00533FDF" w:rsidRDefault="00A570D7" w:rsidP="00A570D7">
      <w:pPr>
        <w:pStyle w:val="ListParagraph"/>
        <w:ind w:left="720"/>
        <w:jc w:val="both"/>
        <w:rPr>
          <w:rFonts w:asciiTheme="minorHAnsi" w:eastAsia="Calibri" w:hAnsiTheme="minorHAnsi" w:cstheme="minorHAnsi"/>
          <w:b/>
          <w:sz w:val="22"/>
          <w:szCs w:val="22"/>
          <w:lang w:eastAsia="lt-LT"/>
        </w:rPr>
      </w:pPr>
    </w:p>
    <w:p w14:paraId="41FF683D" w14:textId="77777777" w:rsidR="000E4324" w:rsidRPr="00533FDF" w:rsidRDefault="000E4324" w:rsidP="00E4165E">
      <w:pPr>
        <w:spacing w:after="0" w:line="240" w:lineRule="auto"/>
        <w:jc w:val="both"/>
        <w:rPr>
          <w:rFonts w:asciiTheme="minorHAnsi" w:hAnsiTheme="minorHAnsi" w:cstheme="minorHAnsi"/>
          <w:sz w:val="22"/>
          <w:lang w:eastAsia="lt-LT"/>
        </w:rPr>
      </w:pPr>
      <w:r w:rsidRPr="00533FDF">
        <w:rPr>
          <w:rFonts w:asciiTheme="minorHAnsi" w:hAnsiTheme="minorHAnsi" w:cstheme="minorHAnsi"/>
          <w:sz w:val="22"/>
          <w:lang w:eastAsia="lt-LT"/>
        </w:rPr>
        <w:t>Jei sugadinamas, sunaikinamas ar prarandamas Draudimo objektas arba / ir Draudėjui priklausantis turtas, esantis draudimo vietoje ir išmoka už tai nemokama arba sumažinama tik:</w:t>
      </w:r>
    </w:p>
    <w:p w14:paraId="0AE77B8A" w14:textId="6C532D73" w:rsidR="00903F2D" w:rsidRPr="00533FDF" w:rsidRDefault="000E4324" w:rsidP="001374BD">
      <w:pPr>
        <w:pStyle w:val="ListParagraph"/>
        <w:numPr>
          <w:ilvl w:val="2"/>
          <w:numId w:val="4"/>
        </w:numPr>
        <w:tabs>
          <w:tab w:val="left" w:pos="709"/>
        </w:tabs>
        <w:ind w:left="0" w:hanging="11"/>
        <w:jc w:val="both"/>
        <w:rPr>
          <w:rFonts w:asciiTheme="minorHAnsi" w:eastAsia="Calibri" w:hAnsiTheme="minorHAnsi" w:cstheme="minorHAnsi"/>
          <w:sz w:val="22"/>
          <w:lang w:eastAsia="lt-LT"/>
        </w:rPr>
      </w:pPr>
      <w:r w:rsidRPr="00533FDF">
        <w:rPr>
          <w:rFonts w:asciiTheme="minorHAnsi" w:eastAsia="Calibri" w:hAnsiTheme="minorHAnsi" w:cstheme="minorHAnsi"/>
          <w:sz w:val="22"/>
          <w:lang w:eastAsia="lt-LT"/>
        </w:rPr>
        <w:t>dėl kokios nors klaidos ar netyčinio aplaidumo, susijusio su šia sutartimi drausto turto vieta, jo aprašymu ar draudimo sumos nustatymu, jei tokia klaida ar aplaidumas egzistavo šios draudimo sutarties galiojimo laikotarpio pradžioje;</w:t>
      </w:r>
      <w:r w:rsidR="00903F2D" w:rsidRPr="00533FDF">
        <w:rPr>
          <w:rFonts w:asciiTheme="minorHAnsi" w:eastAsia="Calibri" w:hAnsiTheme="minorHAnsi" w:cstheme="minorHAnsi"/>
          <w:sz w:val="22"/>
          <w:lang w:eastAsia="lt-LT"/>
        </w:rPr>
        <w:t xml:space="preserve"> arba</w:t>
      </w:r>
    </w:p>
    <w:p w14:paraId="7E4EB73C" w14:textId="5D69F1AA" w:rsidR="000E4324" w:rsidRPr="00533FDF" w:rsidRDefault="00903F2D" w:rsidP="001374BD">
      <w:pPr>
        <w:pStyle w:val="ListParagraph"/>
        <w:numPr>
          <w:ilvl w:val="2"/>
          <w:numId w:val="4"/>
        </w:numPr>
        <w:tabs>
          <w:tab w:val="left" w:pos="709"/>
        </w:tabs>
        <w:ind w:left="0" w:hanging="11"/>
        <w:jc w:val="both"/>
        <w:rPr>
          <w:rFonts w:asciiTheme="minorHAnsi" w:eastAsia="Calibri" w:hAnsiTheme="minorHAnsi" w:cstheme="minorHAnsi"/>
          <w:sz w:val="22"/>
          <w:szCs w:val="22"/>
          <w:lang w:eastAsia="lt-LT"/>
        </w:rPr>
      </w:pPr>
      <w:r w:rsidRPr="00533FDF">
        <w:rPr>
          <w:rFonts w:asciiTheme="minorHAnsi" w:eastAsia="Calibri" w:hAnsiTheme="minorHAnsi" w:cstheme="minorHAnsi"/>
          <w:sz w:val="22"/>
          <w:szCs w:val="22"/>
          <w:lang w:eastAsia="lt-LT"/>
        </w:rPr>
        <w:t>dėl kokios nors klaidos ar netyčinio aplaidumo, susijusio su šia sutartimi drausto turto vieta, jo aprašymu ar draudimo sumos nustatymu draudimo sutarties galiojimo metu ir buvo daromi atitinkami sutarties pakeitimai; arba</w:t>
      </w:r>
    </w:p>
    <w:p w14:paraId="04CEA2E6" w14:textId="4A1214D2" w:rsidR="000E4324" w:rsidRPr="00533FDF" w:rsidRDefault="000E4324" w:rsidP="001374BD">
      <w:pPr>
        <w:pStyle w:val="ListParagraph"/>
        <w:numPr>
          <w:ilvl w:val="2"/>
          <w:numId w:val="4"/>
        </w:numPr>
        <w:tabs>
          <w:tab w:val="left" w:pos="709"/>
        </w:tabs>
        <w:ind w:left="0" w:hanging="11"/>
        <w:jc w:val="both"/>
        <w:rPr>
          <w:rFonts w:asciiTheme="minorHAnsi" w:eastAsia="Calibri" w:hAnsiTheme="minorHAnsi" w:cstheme="minorHAnsi"/>
          <w:sz w:val="22"/>
          <w:szCs w:val="22"/>
          <w:lang w:eastAsia="lt-LT"/>
        </w:rPr>
      </w:pPr>
      <w:r w:rsidRPr="00533FDF">
        <w:rPr>
          <w:rFonts w:asciiTheme="minorHAnsi" w:eastAsia="Calibri" w:hAnsiTheme="minorHAnsi" w:cstheme="minorHAnsi"/>
          <w:sz w:val="22"/>
          <w:szCs w:val="22"/>
          <w:lang w:eastAsia="lt-LT"/>
        </w:rPr>
        <w:t>jei dėl klaidos ar netyčinio aplaidumo nebuvo įtraukta draudimo vieta ar neteisingai nustatyta draudimo suma sutarties įsigaliojimo metu;</w:t>
      </w:r>
      <w:r w:rsidR="00903F2D" w:rsidRPr="00533FDF">
        <w:rPr>
          <w:rFonts w:asciiTheme="minorHAnsi" w:eastAsia="Calibri" w:hAnsiTheme="minorHAnsi" w:cstheme="minorHAnsi"/>
          <w:sz w:val="22"/>
          <w:szCs w:val="22"/>
          <w:lang w:eastAsia="lt-LT"/>
        </w:rPr>
        <w:t xml:space="preserve"> arba</w:t>
      </w:r>
    </w:p>
    <w:p w14:paraId="300D62AF" w14:textId="77777777" w:rsidR="000E4324" w:rsidRPr="00533FDF" w:rsidRDefault="000E4324" w:rsidP="001374BD">
      <w:pPr>
        <w:pStyle w:val="ListParagraph"/>
        <w:numPr>
          <w:ilvl w:val="2"/>
          <w:numId w:val="4"/>
        </w:numPr>
        <w:tabs>
          <w:tab w:val="left" w:pos="709"/>
        </w:tabs>
        <w:ind w:left="0" w:hanging="11"/>
        <w:jc w:val="both"/>
        <w:rPr>
          <w:rFonts w:asciiTheme="minorHAnsi" w:eastAsia="Calibri" w:hAnsiTheme="minorHAnsi" w:cstheme="minorHAnsi"/>
          <w:sz w:val="22"/>
          <w:szCs w:val="22"/>
          <w:lang w:eastAsia="lt-LT"/>
        </w:rPr>
      </w:pPr>
      <w:r w:rsidRPr="00533FDF">
        <w:rPr>
          <w:rFonts w:asciiTheme="minorHAnsi" w:eastAsia="Calibri" w:hAnsiTheme="minorHAnsi" w:cstheme="minorHAnsi"/>
          <w:sz w:val="22"/>
          <w:szCs w:val="22"/>
          <w:lang w:eastAsia="lt-LT"/>
        </w:rPr>
        <w:t>dėl kokios nors klaidos ar netyčinio aplaidumo, dėl kurio nutrūksta ši draudimo sutartis,</w:t>
      </w:r>
    </w:p>
    <w:p w14:paraId="0C8FAA9F" w14:textId="77777777" w:rsidR="000E4324" w:rsidRPr="00533FDF" w:rsidRDefault="000E4324" w:rsidP="002E4816">
      <w:pPr>
        <w:tabs>
          <w:tab w:val="left" w:pos="284"/>
        </w:tabs>
        <w:spacing w:after="0" w:line="240" w:lineRule="auto"/>
        <w:jc w:val="both"/>
        <w:rPr>
          <w:rFonts w:asciiTheme="minorHAnsi" w:hAnsiTheme="minorHAnsi" w:cstheme="minorHAnsi"/>
          <w:sz w:val="22"/>
          <w:lang w:eastAsia="lt-LT"/>
        </w:rPr>
      </w:pPr>
      <w:r w:rsidRPr="00533FDF">
        <w:rPr>
          <w:rFonts w:asciiTheme="minorHAnsi" w:hAnsiTheme="minorHAnsi" w:cstheme="minorHAnsi"/>
          <w:sz w:val="22"/>
          <w:lang w:eastAsia="lt-LT"/>
        </w:rPr>
        <w:t>tai dėl to atsiradę nuostoliai yra draudžiami šia sutartimi, taip, lyg draudimo apsauga galiotų nesant tokios klaidos ar aplaidumo.</w:t>
      </w:r>
    </w:p>
    <w:p w14:paraId="7E914C02" w14:textId="77777777" w:rsidR="000E4324" w:rsidRPr="00533FDF" w:rsidRDefault="000E4324" w:rsidP="00E4165E">
      <w:pPr>
        <w:spacing w:after="0" w:line="240" w:lineRule="auto"/>
        <w:jc w:val="both"/>
        <w:rPr>
          <w:rFonts w:asciiTheme="minorHAnsi" w:hAnsiTheme="minorHAnsi" w:cstheme="minorHAnsi"/>
          <w:sz w:val="22"/>
          <w:lang w:eastAsia="lt-LT"/>
        </w:rPr>
      </w:pPr>
      <w:r w:rsidRPr="00533FDF">
        <w:rPr>
          <w:rFonts w:asciiTheme="minorHAnsi" w:hAnsiTheme="minorHAnsi" w:cstheme="minorHAnsi"/>
          <w:sz w:val="22"/>
          <w:lang w:eastAsia="lt-LT"/>
        </w:rPr>
        <w:t>Būtina sąlyga – apie tokią klaidą ar netyčinį aplaidumą turi būti pranešta ir jis turi būti ištaisytas, kai tik jis pastebimas.</w:t>
      </w:r>
    </w:p>
    <w:p w14:paraId="271DD60C" w14:textId="77777777" w:rsidR="000E4324" w:rsidRPr="00533FDF" w:rsidRDefault="000E4324" w:rsidP="00E4165E">
      <w:pPr>
        <w:spacing w:after="0" w:line="240" w:lineRule="auto"/>
        <w:jc w:val="both"/>
        <w:rPr>
          <w:rFonts w:asciiTheme="minorHAnsi" w:hAnsiTheme="minorHAnsi" w:cstheme="minorHAnsi"/>
          <w:sz w:val="22"/>
          <w:lang w:eastAsia="lt-LT"/>
        </w:rPr>
      </w:pPr>
      <w:r w:rsidRPr="00533FDF">
        <w:rPr>
          <w:rFonts w:asciiTheme="minorHAnsi" w:hAnsiTheme="minorHAnsi" w:cstheme="minorHAnsi"/>
          <w:sz w:val="22"/>
          <w:lang w:eastAsia="lt-LT"/>
        </w:rPr>
        <w:lastRenderedPageBreak/>
        <w:t>Ši sąlyga negalioja vėlavimo sumokėti įmoką ar jos nesumokėjimo atvejais.</w:t>
      </w:r>
    </w:p>
    <w:p w14:paraId="038CC92B" w14:textId="16F3FE40" w:rsidR="000E4324" w:rsidRPr="00533FDF" w:rsidRDefault="000E4324" w:rsidP="00E4165E">
      <w:pPr>
        <w:spacing w:after="0" w:line="240" w:lineRule="auto"/>
        <w:jc w:val="both"/>
        <w:rPr>
          <w:rFonts w:asciiTheme="minorHAnsi" w:hAnsiTheme="minorHAnsi" w:cstheme="minorHAnsi"/>
          <w:sz w:val="22"/>
          <w:lang w:eastAsia="lt-LT"/>
        </w:rPr>
      </w:pPr>
      <w:r w:rsidRPr="00533FDF">
        <w:rPr>
          <w:rFonts w:asciiTheme="minorHAnsi" w:hAnsiTheme="minorHAnsi" w:cstheme="minorHAnsi"/>
          <w:sz w:val="22"/>
          <w:lang w:eastAsia="lt-LT"/>
        </w:rPr>
        <w:t xml:space="preserve">Maksimali draudimo išmokų suma pagal šią sąlygą ribojama </w:t>
      </w:r>
      <w:r w:rsidR="00A77021" w:rsidRPr="00533FDF">
        <w:rPr>
          <w:rFonts w:asciiTheme="minorHAnsi" w:hAnsiTheme="minorHAnsi" w:cstheme="minorHAnsi"/>
          <w:sz w:val="22"/>
          <w:lang w:eastAsia="lt-LT"/>
        </w:rPr>
        <w:t>150.000</w:t>
      </w:r>
      <w:r w:rsidR="00C60B47" w:rsidRPr="00533FDF">
        <w:rPr>
          <w:rFonts w:asciiTheme="minorHAnsi" w:hAnsiTheme="minorHAnsi" w:cstheme="minorHAnsi"/>
          <w:sz w:val="22"/>
          <w:lang w:eastAsia="lt-LT"/>
        </w:rPr>
        <w:t xml:space="preserve"> EUR </w:t>
      </w:r>
      <w:r w:rsidRPr="00533FDF">
        <w:rPr>
          <w:rFonts w:asciiTheme="minorHAnsi" w:hAnsiTheme="minorHAnsi" w:cstheme="minorHAnsi"/>
          <w:sz w:val="22"/>
          <w:lang w:eastAsia="lt-LT"/>
        </w:rPr>
        <w:t xml:space="preserve">suma </w:t>
      </w:r>
      <w:r w:rsidR="002B55B6" w:rsidRPr="00533FDF">
        <w:rPr>
          <w:rFonts w:asciiTheme="minorHAnsi" w:hAnsiTheme="minorHAnsi" w:cstheme="minorHAnsi"/>
          <w:sz w:val="22"/>
          <w:lang w:eastAsia="lt-LT"/>
        </w:rPr>
        <w:t>kiekvienam įvykiui ir bendrai pagal draudimo sutartį.</w:t>
      </w:r>
    </w:p>
    <w:p w14:paraId="296D8E2E" w14:textId="77777777" w:rsidR="00C379E4" w:rsidRDefault="00C379E4" w:rsidP="00E4165E">
      <w:pPr>
        <w:spacing w:after="0" w:line="240" w:lineRule="auto"/>
        <w:jc w:val="both"/>
        <w:rPr>
          <w:rFonts w:asciiTheme="minorHAnsi" w:hAnsiTheme="minorHAnsi" w:cstheme="minorHAnsi"/>
          <w:sz w:val="22"/>
          <w:lang w:eastAsia="lt-LT"/>
        </w:rPr>
      </w:pPr>
    </w:p>
    <w:p w14:paraId="4B0E2F0B" w14:textId="6045982C" w:rsidR="000E4324" w:rsidRPr="00533FDF" w:rsidRDefault="000E4324" w:rsidP="001374BD">
      <w:pPr>
        <w:pStyle w:val="ListParagraph"/>
        <w:numPr>
          <w:ilvl w:val="1"/>
          <w:numId w:val="4"/>
        </w:numPr>
        <w:jc w:val="both"/>
        <w:rPr>
          <w:rFonts w:asciiTheme="minorHAnsi" w:hAnsiTheme="minorHAnsi" w:cstheme="minorHAnsi"/>
          <w:b/>
          <w:sz w:val="22"/>
          <w:lang w:eastAsia="lt-LT"/>
        </w:rPr>
      </w:pPr>
      <w:r w:rsidRPr="00533FDF">
        <w:rPr>
          <w:rFonts w:asciiTheme="minorHAnsi" w:hAnsiTheme="minorHAnsi" w:cstheme="minorHAnsi"/>
          <w:b/>
          <w:sz w:val="22"/>
          <w:lang w:eastAsia="lt-LT"/>
        </w:rPr>
        <w:t>Valstybinių institucijų nurodymai</w:t>
      </w:r>
    </w:p>
    <w:p w14:paraId="68EBB369" w14:textId="77777777" w:rsidR="00A570D7" w:rsidRPr="00533FDF" w:rsidRDefault="00A570D7" w:rsidP="00A570D7">
      <w:pPr>
        <w:pStyle w:val="ListParagraph"/>
        <w:ind w:left="720"/>
        <w:jc w:val="both"/>
        <w:rPr>
          <w:rFonts w:asciiTheme="minorHAnsi" w:hAnsiTheme="minorHAnsi" w:cstheme="minorHAnsi"/>
          <w:b/>
          <w:sz w:val="22"/>
          <w:lang w:eastAsia="lt-LT"/>
        </w:rPr>
      </w:pPr>
    </w:p>
    <w:p w14:paraId="7A2F8A37" w14:textId="77777777" w:rsidR="000E4324" w:rsidRPr="00533FDF" w:rsidRDefault="000E4324" w:rsidP="00E4165E">
      <w:pPr>
        <w:spacing w:after="0" w:line="240" w:lineRule="auto"/>
        <w:jc w:val="both"/>
        <w:rPr>
          <w:rFonts w:asciiTheme="minorHAnsi" w:hAnsiTheme="minorHAnsi" w:cstheme="minorHAnsi"/>
          <w:sz w:val="22"/>
          <w:lang w:eastAsia="lt-LT"/>
        </w:rPr>
      </w:pPr>
      <w:r w:rsidRPr="00533FDF">
        <w:rPr>
          <w:rFonts w:asciiTheme="minorHAnsi" w:hAnsiTheme="minorHAnsi" w:cstheme="minorHAnsi"/>
          <w:sz w:val="22"/>
          <w:lang w:eastAsia="lt-LT"/>
        </w:rPr>
        <w:t>Draudimo išmoka taip pat mokama už tokias sunaikinto, sugadinto ar prarasto turto atkūrimo papildomas išlaidas, kurios patiriamos tik dėl to, kad reikia laikytis statybų techninio reglamento, statybų įstatymo ar taisyklių, nustatytų kituose įstatymuose, savivaldybės ar vietinės valdžios potvarkiuose, su sąlyga, kad:</w:t>
      </w:r>
    </w:p>
    <w:p w14:paraId="0CD65C4A" w14:textId="0EC0ED7C" w:rsidR="000E4324" w:rsidRPr="00533FDF" w:rsidRDefault="000E4324" w:rsidP="001374BD">
      <w:pPr>
        <w:pStyle w:val="ListParagraph"/>
        <w:numPr>
          <w:ilvl w:val="2"/>
          <w:numId w:val="4"/>
        </w:numPr>
        <w:tabs>
          <w:tab w:val="left" w:pos="426"/>
        </w:tabs>
        <w:jc w:val="both"/>
        <w:rPr>
          <w:rFonts w:asciiTheme="minorHAnsi" w:eastAsia="Calibri" w:hAnsiTheme="minorHAnsi" w:cstheme="minorHAnsi"/>
          <w:sz w:val="22"/>
          <w:szCs w:val="22"/>
          <w:lang w:eastAsia="lt-LT"/>
        </w:rPr>
      </w:pPr>
      <w:r w:rsidRPr="00533FDF">
        <w:rPr>
          <w:rFonts w:asciiTheme="minorHAnsi" w:eastAsia="Calibri" w:hAnsiTheme="minorHAnsi" w:cstheme="minorHAnsi"/>
          <w:sz w:val="22"/>
          <w:szCs w:val="22"/>
          <w:lang w:eastAsia="lt-LT"/>
        </w:rPr>
        <w:t>Išmoka pagal šį išplėtimą nemokama už:</w:t>
      </w:r>
    </w:p>
    <w:p w14:paraId="169F438C" w14:textId="4C411D43" w:rsidR="000E4324" w:rsidRPr="00533FDF" w:rsidRDefault="000E4324" w:rsidP="009D50A0">
      <w:pPr>
        <w:pStyle w:val="ListParagraph"/>
        <w:numPr>
          <w:ilvl w:val="3"/>
          <w:numId w:val="4"/>
        </w:numPr>
        <w:tabs>
          <w:tab w:val="left" w:pos="709"/>
        </w:tabs>
        <w:jc w:val="both"/>
        <w:rPr>
          <w:rFonts w:asciiTheme="minorHAnsi" w:hAnsiTheme="minorHAnsi" w:cstheme="minorHAnsi"/>
          <w:sz w:val="22"/>
          <w:lang w:eastAsia="lt-LT"/>
        </w:rPr>
      </w:pPr>
      <w:r w:rsidRPr="00533FDF">
        <w:rPr>
          <w:rFonts w:asciiTheme="minorHAnsi" w:hAnsiTheme="minorHAnsi" w:cstheme="minorHAnsi"/>
          <w:sz w:val="22"/>
          <w:lang w:eastAsia="lt-LT"/>
        </w:rPr>
        <w:t>išlaidas dėl aukščiau minėtų reglamentų, įstatymų, taisyklių laikymosi:</w:t>
      </w:r>
    </w:p>
    <w:p w14:paraId="76EF2254" w14:textId="7DCF38F2" w:rsidR="000E4324" w:rsidRPr="00533FDF" w:rsidRDefault="00E11989" w:rsidP="00E11989">
      <w:pPr>
        <w:tabs>
          <w:tab w:val="left" w:pos="426"/>
        </w:tabs>
        <w:spacing w:after="0" w:line="240" w:lineRule="auto"/>
        <w:ind w:left="426" w:hanging="426"/>
        <w:jc w:val="both"/>
        <w:rPr>
          <w:rFonts w:asciiTheme="minorHAnsi" w:hAnsiTheme="minorHAnsi" w:cstheme="minorHAnsi"/>
          <w:sz w:val="22"/>
          <w:lang w:eastAsia="lt-LT"/>
        </w:rPr>
      </w:pPr>
      <w:r w:rsidRPr="00533FDF">
        <w:rPr>
          <w:rFonts w:asciiTheme="minorHAnsi" w:hAnsiTheme="minorHAnsi" w:cstheme="minorHAnsi"/>
          <w:sz w:val="22"/>
          <w:lang w:eastAsia="lt-LT"/>
        </w:rPr>
        <w:t xml:space="preserve">3.9.1.1.1. </w:t>
      </w:r>
      <w:r w:rsidR="000E4324" w:rsidRPr="00533FDF">
        <w:rPr>
          <w:rFonts w:asciiTheme="minorHAnsi" w:hAnsiTheme="minorHAnsi" w:cstheme="minorHAnsi"/>
          <w:sz w:val="22"/>
          <w:lang w:eastAsia="lt-LT"/>
        </w:rPr>
        <w:t>susijusių su nuostoliais ar žala, padaryta iki draudimo laikotarpio, nustatyto šioje sutartyje;</w:t>
      </w:r>
    </w:p>
    <w:p w14:paraId="4F04F3DD" w14:textId="23AA6B3F" w:rsidR="000E4324" w:rsidRPr="00533FDF" w:rsidRDefault="00E11989" w:rsidP="00E11989">
      <w:pPr>
        <w:tabs>
          <w:tab w:val="left" w:pos="426"/>
        </w:tabs>
        <w:spacing w:after="0" w:line="240" w:lineRule="auto"/>
        <w:ind w:left="426" w:hanging="426"/>
        <w:jc w:val="both"/>
        <w:rPr>
          <w:rFonts w:asciiTheme="minorHAnsi" w:hAnsiTheme="minorHAnsi" w:cstheme="minorHAnsi"/>
          <w:sz w:val="22"/>
          <w:lang w:eastAsia="lt-LT"/>
        </w:rPr>
      </w:pPr>
      <w:r w:rsidRPr="00533FDF">
        <w:rPr>
          <w:rFonts w:asciiTheme="minorHAnsi" w:hAnsiTheme="minorHAnsi" w:cstheme="minorHAnsi"/>
          <w:sz w:val="22"/>
          <w:lang w:eastAsia="lt-LT"/>
        </w:rPr>
        <w:t xml:space="preserve">3.9.1.1.2. </w:t>
      </w:r>
      <w:r w:rsidR="000E4324" w:rsidRPr="00533FDF">
        <w:rPr>
          <w:rFonts w:asciiTheme="minorHAnsi" w:hAnsiTheme="minorHAnsi" w:cstheme="minorHAnsi"/>
          <w:sz w:val="22"/>
          <w:lang w:eastAsia="lt-LT"/>
        </w:rPr>
        <w:t>susijusių su nuostoliais ar žala, nedraustais šia sutartimi;</w:t>
      </w:r>
    </w:p>
    <w:p w14:paraId="0C0C4F2A" w14:textId="5BDAB49D" w:rsidR="000E4324" w:rsidRPr="00533FDF" w:rsidRDefault="00E11989" w:rsidP="00E11989">
      <w:pPr>
        <w:tabs>
          <w:tab w:val="left" w:pos="426"/>
        </w:tabs>
        <w:spacing w:after="0" w:line="240" w:lineRule="auto"/>
        <w:ind w:left="426" w:hanging="426"/>
        <w:jc w:val="both"/>
        <w:rPr>
          <w:rFonts w:asciiTheme="minorHAnsi" w:hAnsiTheme="minorHAnsi" w:cstheme="minorHAnsi"/>
          <w:sz w:val="22"/>
          <w:lang w:eastAsia="lt-LT"/>
        </w:rPr>
      </w:pPr>
      <w:r w:rsidRPr="00533FDF">
        <w:rPr>
          <w:rFonts w:asciiTheme="minorHAnsi" w:hAnsiTheme="minorHAnsi" w:cstheme="minorHAnsi"/>
          <w:sz w:val="22"/>
          <w:lang w:eastAsia="lt-LT"/>
        </w:rPr>
        <w:t xml:space="preserve">3.9.1.1.3. </w:t>
      </w:r>
      <w:r w:rsidR="000E4324" w:rsidRPr="00533FDF">
        <w:rPr>
          <w:rFonts w:asciiTheme="minorHAnsi" w:hAnsiTheme="minorHAnsi" w:cstheme="minorHAnsi"/>
          <w:sz w:val="22"/>
          <w:lang w:eastAsia="lt-LT"/>
        </w:rPr>
        <w:t>kurių laikytis Draudėjas privalėjo nepriklausomai nuo žalos atsiradimo;</w:t>
      </w:r>
    </w:p>
    <w:p w14:paraId="4F45A49F" w14:textId="25946F40" w:rsidR="000E4324" w:rsidRPr="00533FDF" w:rsidRDefault="00E11989" w:rsidP="00E11989">
      <w:pPr>
        <w:tabs>
          <w:tab w:val="left" w:pos="426"/>
        </w:tabs>
        <w:spacing w:after="0" w:line="240" w:lineRule="auto"/>
        <w:ind w:left="426" w:hanging="426"/>
        <w:jc w:val="both"/>
        <w:rPr>
          <w:rFonts w:asciiTheme="minorHAnsi" w:hAnsiTheme="minorHAnsi" w:cstheme="minorHAnsi"/>
          <w:sz w:val="22"/>
          <w:lang w:eastAsia="lt-LT"/>
        </w:rPr>
      </w:pPr>
      <w:r w:rsidRPr="00533FDF">
        <w:rPr>
          <w:rFonts w:asciiTheme="minorHAnsi" w:hAnsiTheme="minorHAnsi" w:cstheme="minorHAnsi"/>
          <w:sz w:val="22"/>
          <w:lang w:eastAsia="lt-LT"/>
        </w:rPr>
        <w:t>3.9.1.1.4.</w:t>
      </w:r>
      <w:r w:rsidR="000E4324" w:rsidRPr="00533FDF">
        <w:rPr>
          <w:rFonts w:asciiTheme="minorHAnsi" w:hAnsiTheme="minorHAnsi" w:cstheme="minorHAnsi"/>
          <w:sz w:val="22"/>
          <w:lang w:eastAsia="lt-LT"/>
        </w:rPr>
        <w:t xml:space="preserve"> susijusių su nesugadintu turtu ar nesugadintomis turto dalimis.</w:t>
      </w:r>
    </w:p>
    <w:p w14:paraId="3DC9419A" w14:textId="75E384A3" w:rsidR="000E4324" w:rsidRPr="00533FDF" w:rsidRDefault="000E4324" w:rsidP="009D50A0">
      <w:pPr>
        <w:pStyle w:val="ListParagraph"/>
        <w:numPr>
          <w:ilvl w:val="3"/>
          <w:numId w:val="4"/>
        </w:numPr>
        <w:tabs>
          <w:tab w:val="left" w:pos="709"/>
        </w:tabs>
        <w:ind w:left="0" w:firstLine="0"/>
        <w:jc w:val="both"/>
        <w:rPr>
          <w:rFonts w:asciiTheme="minorHAnsi" w:eastAsia="Calibri" w:hAnsiTheme="minorHAnsi" w:cstheme="minorHAnsi"/>
          <w:sz w:val="22"/>
          <w:szCs w:val="22"/>
          <w:lang w:eastAsia="lt-LT"/>
        </w:rPr>
      </w:pPr>
      <w:r w:rsidRPr="00533FDF">
        <w:rPr>
          <w:rFonts w:asciiTheme="minorHAnsi" w:eastAsia="Calibri" w:hAnsiTheme="minorHAnsi" w:cstheme="minorHAnsi"/>
          <w:sz w:val="22"/>
          <w:szCs w:val="22"/>
          <w:lang w:eastAsia="lt-LT"/>
        </w:rPr>
        <w:t>kitokias papildomas išlaidas, kurių būtų reikėję pataisyti sugadintą ar sunaikintą turtą, kad jis butų tokios būklės, kokios jis buvo naujas, jei nebūtų kilusi būtinybė laikytis anksčiau minėtų taisyklių ar nuostatų.</w:t>
      </w:r>
    </w:p>
    <w:p w14:paraId="6CE6829D" w14:textId="442C8BCA" w:rsidR="000E4324" w:rsidRPr="00533FDF" w:rsidRDefault="000E4324" w:rsidP="001374BD">
      <w:pPr>
        <w:pStyle w:val="ListParagraph"/>
        <w:numPr>
          <w:ilvl w:val="3"/>
          <w:numId w:val="4"/>
        </w:numPr>
        <w:tabs>
          <w:tab w:val="left" w:pos="709"/>
        </w:tabs>
        <w:ind w:left="0" w:firstLine="0"/>
        <w:jc w:val="both"/>
        <w:rPr>
          <w:rFonts w:asciiTheme="minorHAnsi" w:eastAsia="Calibri" w:hAnsiTheme="minorHAnsi" w:cstheme="minorHAnsi"/>
          <w:sz w:val="22"/>
          <w:szCs w:val="22"/>
          <w:lang w:eastAsia="lt-LT"/>
        </w:rPr>
      </w:pPr>
      <w:r w:rsidRPr="00533FDF">
        <w:rPr>
          <w:rFonts w:asciiTheme="minorHAnsi" w:eastAsia="Calibri" w:hAnsiTheme="minorHAnsi" w:cstheme="minorHAnsi"/>
          <w:sz w:val="22"/>
          <w:szCs w:val="22"/>
          <w:lang w:eastAsia="lt-LT"/>
        </w:rPr>
        <w:t>mokesčius, išlaidas vertintojams ar kitokias išlaidas dėl kapitalo vertės padidėjimo, atsiradusio dėl minėtų reglamentų, įstatymų, taisyklių laikymosi, kuriuos gali tekti mokėti tokio turto savininkui.</w:t>
      </w:r>
    </w:p>
    <w:p w14:paraId="622DC0C9" w14:textId="4CE7B339" w:rsidR="000E4324" w:rsidRPr="00533FDF" w:rsidRDefault="000E4324" w:rsidP="001374BD">
      <w:pPr>
        <w:pStyle w:val="ListParagraph"/>
        <w:numPr>
          <w:ilvl w:val="2"/>
          <w:numId w:val="4"/>
        </w:numPr>
        <w:tabs>
          <w:tab w:val="left" w:pos="709"/>
        </w:tabs>
        <w:ind w:left="0" w:firstLine="0"/>
        <w:jc w:val="both"/>
        <w:rPr>
          <w:rFonts w:asciiTheme="minorHAnsi" w:eastAsia="Calibri" w:hAnsiTheme="minorHAnsi" w:cstheme="minorHAnsi"/>
          <w:sz w:val="22"/>
          <w:szCs w:val="22"/>
          <w:lang w:eastAsia="lt-LT"/>
        </w:rPr>
      </w:pPr>
      <w:r w:rsidRPr="00533FDF">
        <w:rPr>
          <w:rFonts w:asciiTheme="minorHAnsi" w:eastAsia="Calibri" w:hAnsiTheme="minorHAnsi" w:cstheme="minorHAnsi"/>
          <w:sz w:val="22"/>
          <w:szCs w:val="22"/>
          <w:lang w:eastAsia="lt-LT"/>
        </w:rPr>
        <w:t>Atkūrimo darbai turi būti pradėti ir vykdomi nevėluojant ir bet kokiu atveju turi būti baigti per dvidešimt keturis mėnesius nuo turto sunaikinimo, sugadinimo ar praradimo ir gali būti visiškai ar dalinai atlikti kitoje vietoje (jei to reikalauja minėti reglamentai, įstatymai, taisyklės), jei tai nedidina Draudiko atsakomybės, nustatytos šiuo išplėtimu.</w:t>
      </w:r>
    </w:p>
    <w:p w14:paraId="1049D3B0" w14:textId="6C2D8BDC" w:rsidR="000E4324" w:rsidRPr="00533FDF" w:rsidRDefault="000E4324" w:rsidP="001374BD">
      <w:pPr>
        <w:pStyle w:val="ListParagraph"/>
        <w:numPr>
          <w:ilvl w:val="2"/>
          <w:numId w:val="4"/>
        </w:numPr>
        <w:tabs>
          <w:tab w:val="left" w:pos="709"/>
        </w:tabs>
        <w:ind w:left="0" w:firstLine="0"/>
        <w:jc w:val="both"/>
        <w:rPr>
          <w:rFonts w:asciiTheme="minorHAnsi" w:eastAsia="Calibri" w:hAnsiTheme="minorHAnsi" w:cstheme="minorHAnsi"/>
          <w:sz w:val="22"/>
          <w:szCs w:val="22"/>
          <w:lang w:eastAsia="lt-LT"/>
        </w:rPr>
      </w:pPr>
      <w:r w:rsidRPr="00533FDF">
        <w:rPr>
          <w:rFonts w:asciiTheme="minorHAnsi" w:eastAsia="Calibri" w:hAnsiTheme="minorHAnsi" w:cstheme="minorHAnsi"/>
          <w:sz w:val="22"/>
          <w:szCs w:val="22"/>
          <w:lang w:eastAsia="lt-LT"/>
        </w:rPr>
        <w:t>Jei draudimo išmoka, mokama pagal bet kurį šios draudimo sutarties punktą, išskyrus šį išplėtimą, bus sumažinama, tuomet išmoka pagal šį išplėtimą mažinama ta pačia proporcija.</w:t>
      </w:r>
    </w:p>
    <w:p w14:paraId="40341729" w14:textId="159A760B" w:rsidR="00A51F82" w:rsidRPr="00533FDF" w:rsidRDefault="000E4324" w:rsidP="002B55B6">
      <w:pPr>
        <w:tabs>
          <w:tab w:val="left" w:pos="426"/>
        </w:tabs>
        <w:spacing w:after="0" w:line="240" w:lineRule="auto"/>
        <w:jc w:val="both"/>
        <w:rPr>
          <w:rFonts w:asciiTheme="minorHAnsi" w:hAnsiTheme="minorHAnsi" w:cstheme="minorHAnsi"/>
          <w:sz w:val="22"/>
          <w:lang w:eastAsia="lt-LT"/>
        </w:rPr>
      </w:pPr>
      <w:r w:rsidRPr="00533FDF">
        <w:rPr>
          <w:rFonts w:asciiTheme="minorHAnsi" w:hAnsiTheme="minorHAnsi" w:cstheme="minorHAnsi"/>
          <w:sz w:val="22"/>
          <w:lang w:eastAsia="lt-LT"/>
        </w:rPr>
        <w:t xml:space="preserve">Maksimali draudimo išmokų suma pagal šią sąlygą ribojama </w:t>
      </w:r>
      <w:r w:rsidR="00777390" w:rsidRPr="00533FDF">
        <w:rPr>
          <w:rFonts w:asciiTheme="minorHAnsi" w:hAnsiTheme="minorHAnsi" w:cstheme="minorHAnsi"/>
          <w:sz w:val="22"/>
          <w:lang w:eastAsia="lt-LT"/>
        </w:rPr>
        <w:t xml:space="preserve">150.000 EUR </w:t>
      </w:r>
      <w:r w:rsidRPr="00533FDF">
        <w:rPr>
          <w:rFonts w:asciiTheme="minorHAnsi" w:hAnsiTheme="minorHAnsi" w:cstheme="minorHAnsi"/>
          <w:sz w:val="22"/>
          <w:lang w:eastAsia="lt-LT"/>
        </w:rPr>
        <w:t xml:space="preserve">suma </w:t>
      </w:r>
      <w:r w:rsidR="002B55B6" w:rsidRPr="00533FDF">
        <w:rPr>
          <w:rFonts w:asciiTheme="minorHAnsi" w:hAnsiTheme="minorHAnsi" w:cstheme="minorHAnsi"/>
          <w:sz w:val="22"/>
          <w:lang w:eastAsia="lt-LT"/>
        </w:rPr>
        <w:t>kiekvienam įvykiui ir bendrai pagal draudimo sutartį.</w:t>
      </w:r>
    </w:p>
    <w:p w14:paraId="61AF4BED" w14:textId="77777777" w:rsidR="003253C6" w:rsidRPr="00533FDF" w:rsidRDefault="003253C6" w:rsidP="002B55B6">
      <w:pPr>
        <w:tabs>
          <w:tab w:val="left" w:pos="426"/>
        </w:tabs>
        <w:spacing w:after="0" w:line="240" w:lineRule="auto"/>
        <w:jc w:val="both"/>
        <w:rPr>
          <w:rFonts w:asciiTheme="minorHAnsi" w:hAnsiTheme="minorHAnsi" w:cstheme="minorHAnsi"/>
          <w:b/>
          <w:sz w:val="22"/>
          <w:lang w:eastAsia="lt-LT"/>
        </w:rPr>
      </w:pPr>
    </w:p>
    <w:p w14:paraId="0A15E091" w14:textId="46E61906" w:rsidR="000E4324" w:rsidRPr="00533FDF" w:rsidRDefault="000E4324" w:rsidP="001374BD">
      <w:pPr>
        <w:pStyle w:val="ListParagraph"/>
        <w:numPr>
          <w:ilvl w:val="1"/>
          <w:numId w:val="4"/>
        </w:numPr>
        <w:jc w:val="both"/>
        <w:rPr>
          <w:rFonts w:asciiTheme="minorHAnsi" w:hAnsiTheme="minorHAnsi" w:cstheme="minorHAnsi"/>
          <w:b/>
          <w:sz w:val="22"/>
          <w:lang w:eastAsia="lt-LT"/>
        </w:rPr>
      </w:pPr>
      <w:r w:rsidRPr="00533FDF">
        <w:rPr>
          <w:rFonts w:asciiTheme="minorHAnsi" w:hAnsiTheme="minorHAnsi" w:cstheme="minorHAnsi"/>
          <w:b/>
          <w:sz w:val="22"/>
          <w:lang w:eastAsia="lt-LT"/>
        </w:rPr>
        <w:t>Papildomos išlaidos</w:t>
      </w:r>
    </w:p>
    <w:p w14:paraId="2969541E" w14:textId="77777777" w:rsidR="00A51F82" w:rsidRPr="00533FDF" w:rsidRDefault="00A51F82" w:rsidP="00E4165E">
      <w:pPr>
        <w:spacing w:after="0" w:line="240" w:lineRule="auto"/>
        <w:jc w:val="both"/>
        <w:rPr>
          <w:rFonts w:asciiTheme="minorHAnsi" w:hAnsiTheme="minorHAnsi" w:cstheme="minorHAnsi"/>
          <w:b/>
          <w:sz w:val="22"/>
          <w:lang w:eastAsia="lt-LT"/>
        </w:rPr>
      </w:pPr>
    </w:p>
    <w:p w14:paraId="0454CC5B" w14:textId="4432C3C3" w:rsidR="000E4324" w:rsidRPr="00533FDF" w:rsidRDefault="000E4324" w:rsidP="00E4165E">
      <w:pPr>
        <w:spacing w:after="0" w:line="240" w:lineRule="auto"/>
        <w:jc w:val="both"/>
        <w:rPr>
          <w:rFonts w:asciiTheme="minorHAnsi" w:hAnsiTheme="minorHAnsi" w:cstheme="minorHAnsi"/>
          <w:sz w:val="22"/>
          <w:lang w:eastAsia="lt-LT"/>
        </w:rPr>
      </w:pPr>
      <w:r w:rsidRPr="00533FDF">
        <w:rPr>
          <w:rFonts w:asciiTheme="minorHAnsi" w:hAnsiTheme="minorHAnsi" w:cstheme="minorHAnsi"/>
          <w:sz w:val="22"/>
          <w:lang w:eastAsia="lt-LT"/>
        </w:rPr>
        <w:t>Pagrįstos</w:t>
      </w:r>
      <w:r w:rsidR="008D1C4E" w:rsidRPr="00533FDF">
        <w:rPr>
          <w:rFonts w:asciiTheme="minorHAnsi" w:hAnsiTheme="minorHAnsi" w:cstheme="minorHAnsi"/>
          <w:sz w:val="22"/>
          <w:lang w:eastAsia="lt-LT"/>
        </w:rPr>
        <w:t xml:space="preserve">, su </w:t>
      </w:r>
      <w:r w:rsidR="00A9208C" w:rsidRPr="00533FDF">
        <w:rPr>
          <w:rFonts w:asciiTheme="minorHAnsi" w:hAnsiTheme="minorHAnsi" w:cstheme="minorHAnsi"/>
          <w:sz w:val="22"/>
          <w:lang w:eastAsia="lt-LT"/>
        </w:rPr>
        <w:t>D</w:t>
      </w:r>
      <w:r w:rsidR="008D1C4E" w:rsidRPr="00533FDF">
        <w:rPr>
          <w:rFonts w:asciiTheme="minorHAnsi" w:hAnsiTheme="minorHAnsi" w:cstheme="minorHAnsi"/>
          <w:sz w:val="22"/>
          <w:lang w:eastAsia="lt-LT"/>
        </w:rPr>
        <w:t>raudiku suderintos</w:t>
      </w:r>
      <w:r w:rsidR="00804006" w:rsidRPr="00533FDF">
        <w:rPr>
          <w:rFonts w:asciiTheme="minorHAnsi" w:hAnsiTheme="minorHAnsi" w:cstheme="minorHAnsi"/>
          <w:sz w:val="22"/>
          <w:lang w:eastAsia="lt-LT"/>
        </w:rPr>
        <w:t xml:space="preserve">, </w:t>
      </w:r>
      <w:r w:rsidRPr="00533FDF">
        <w:rPr>
          <w:rFonts w:asciiTheme="minorHAnsi" w:hAnsiTheme="minorHAnsi" w:cstheme="minorHAnsi"/>
          <w:sz w:val="22"/>
          <w:lang w:eastAsia="lt-LT"/>
        </w:rPr>
        <w:t xml:space="preserve"> papildomos išlaidos, skirtos nuostolio dėl draudžiamojo įvykio sumažinimui, jo išvengimui ar padarinių likvidavimui. Jos apima tokias išlaidas:</w:t>
      </w:r>
    </w:p>
    <w:p w14:paraId="443082F2" w14:textId="14162ED9" w:rsidR="000E4324" w:rsidRPr="00533FDF" w:rsidRDefault="000E4324" w:rsidP="001374BD">
      <w:pPr>
        <w:pStyle w:val="ListParagraph"/>
        <w:numPr>
          <w:ilvl w:val="2"/>
          <w:numId w:val="4"/>
        </w:numPr>
        <w:tabs>
          <w:tab w:val="left" w:pos="284"/>
        </w:tabs>
        <w:jc w:val="both"/>
        <w:rPr>
          <w:rFonts w:asciiTheme="minorHAnsi" w:eastAsia="Calibri" w:hAnsiTheme="minorHAnsi" w:cstheme="minorHAnsi"/>
          <w:sz w:val="22"/>
          <w:szCs w:val="22"/>
          <w:lang w:eastAsia="lt-LT"/>
        </w:rPr>
      </w:pPr>
      <w:r w:rsidRPr="00533FDF">
        <w:rPr>
          <w:rFonts w:asciiTheme="minorHAnsi" w:eastAsia="Calibri" w:hAnsiTheme="minorHAnsi" w:cstheme="minorHAnsi"/>
          <w:sz w:val="22"/>
          <w:szCs w:val="22"/>
          <w:lang w:eastAsia="lt-LT"/>
        </w:rPr>
        <w:t>liekanų pašalinimą;</w:t>
      </w:r>
    </w:p>
    <w:p w14:paraId="141C471F" w14:textId="723327BE" w:rsidR="000E4324" w:rsidRPr="00533FDF" w:rsidRDefault="000E4324" w:rsidP="001374BD">
      <w:pPr>
        <w:pStyle w:val="ListParagraph"/>
        <w:numPr>
          <w:ilvl w:val="2"/>
          <w:numId w:val="4"/>
        </w:numPr>
        <w:tabs>
          <w:tab w:val="left" w:pos="284"/>
        </w:tabs>
        <w:jc w:val="both"/>
        <w:rPr>
          <w:rFonts w:asciiTheme="minorHAnsi" w:eastAsia="Calibri" w:hAnsiTheme="minorHAnsi" w:cstheme="minorHAnsi"/>
          <w:sz w:val="22"/>
          <w:lang w:eastAsia="lt-LT"/>
        </w:rPr>
      </w:pPr>
      <w:r w:rsidRPr="00533FDF">
        <w:rPr>
          <w:rFonts w:asciiTheme="minorHAnsi" w:eastAsia="Calibri" w:hAnsiTheme="minorHAnsi" w:cstheme="minorHAnsi"/>
          <w:sz w:val="22"/>
          <w:lang w:eastAsia="lt-LT"/>
        </w:rPr>
        <w:t>vietos išvalymą, įskaitant ir grunto valymo išlaidas, išlaidas dėl cheminių medžiagų išsiliejimo;</w:t>
      </w:r>
    </w:p>
    <w:p w14:paraId="1BE1357F" w14:textId="1343C0E1" w:rsidR="000E4324" w:rsidRPr="00533FDF" w:rsidRDefault="000E4324" w:rsidP="001374BD">
      <w:pPr>
        <w:pStyle w:val="ListParagraph"/>
        <w:numPr>
          <w:ilvl w:val="2"/>
          <w:numId w:val="4"/>
        </w:numPr>
        <w:tabs>
          <w:tab w:val="left" w:pos="284"/>
        </w:tabs>
        <w:jc w:val="both"/>
        <w:rPr>
          <w:rFonts w:asciiTheme="minorHAnsi" w:eastAsia="Calibri" w:hAnsiTheme="minorHAnsi" w:cstheme="minorHAnsi"/>
          <w:sz w:val="22"/>
          <w:szCs w:val="22"/>
          <w:lang w:eastAsia="lt-LT"/>
        </w:rPr>
      </w:pPr>
      <w:r w:rsidRPr="00533FDF">
        <w:rPr>
          <w:rFonts w:asciiTheme="minorHAnsi" w:eastAsia="Calibri" w:hAnsiTheme="minorHAnsi" w:cstheme="minorHAnsi"/>
          <w:sz w:val="22"/>
          <w:szCs w:val="22"/>
          <w:lang w:eastAsia="lt-LT"/>
        </w:rPr>
        <w:t>laikiną perkėlimą su išmontavimo ir sumontavimo išlaidomis;</w:t>
      </w:r>
    </w:p>
    <w:p w14:paraId="29CE1CAF" w14:textId="00236569" w:rsidR="000E4324" w:rsidRPr="00533FDF" w:rsidRDefault="000E4324" w:rsidP="001374BD">
      <w:pPr>
        <w:pStyle w:val="ListParagraph"/>
        <w:numPr>
          <w:ilvl w:val="2"/>
          <w:numId w:val="4"/>
        </w:numPr>
        <w:tabs>
          <w:tab w:val="left" w:pos="284"/>
        </w:tabs>
        <w:jc w:val="both"/>
        <w:rPr>
          <w:rFonts w:asciiTheme="minorHAnsi" w:eastAsia="Calibri" w:hAnsiTheme="minorHAnsi" w:cstheme="minorHAnsi"/>
          <w:sz w:val="22"/>
          <w:szCs w:val="22"/>
          <w:lang w:eastAsia="lt-LT"/>
        </w:rPr>
      </w:pPr>
      <w:r w:rsidRPr="00533FDF">
        <w:rPr>
          <w:rFonts w:asciiTheme="minorHAnsi" w:eastAsia="Calibri" w:hAnsiTheme="minorHAnsi" w:cstheme="minorHAnsi"/>
          <w:sz w:val="22"/>
          <w:szCs w:val="22"/>
          <w:lang w:eastAsia="lt-LT"/>
        </w:rPr>
        <w:t>laikiną saugojimą tiek įvykio vietoje, tiek už jos ribų;</w:t>
      </w:r>
    </w:p>
    <w:p w14:paraId="632F2D5B" w14:textId="06354170" w:rsidR="000E4324" w:rsidRPr="00533FDF" w:rsidRDefault="000E4324" w:rsidP="009D50A0">
      <w:pPr>
        <w:pStyle w:val="ListParagraph"/>
        <w:numPr>
          <w:ilvl w:val="2"/>
          <w:numId w:val="4"/>
        </w:numPr>
        <w:tabs>
          <w:tab w:val="left" w:pos="709"/>
        </w:tabs>
        <w:ind w:left="0" w:firstLine="0"/>
        <w:jc w:val="both"/>
        <w:rPr>
          <w:rFonts w:asciiTheme="minorHAnsi" w:eastAsia="Calibri" w:hAnsiTheme="minorHAnsi" w:cstheme="minorHAnsi"/>
          <w:sz w:val="22"/>
          <w:szCs w:val="22"/>
          <w:lang w:eastAsia="lt-LT"/>
        </w:rPr>
      </w:pPr>
      <w:r w:rsidRPr="00533FDF">
        <w:rPr>
          <w:rFonts w:asciiTheme="minorHAnsi" w:eastAsia="Calibri" w:hAnsiTheme="minorHAnsi" w:cstheme="minorHAnsi"/>
          <w:sz w:val="22"/>
          <w:szCs w:val="22"/>
          <w:lang w:eastAsia="lt-LT"/>
        </w:rPr>
        <w:t>išlaidas dėl atstatymo darbų paspartinimo ar pagreitinto turto pristatymo (įskaitant ir transportavimą oro transportu);</w:t>
      </w:r>
    </w:p>
    <w:p w14:paraId="298AE974" w14:textId="0A0EDB11" w:rsidR="000E4324" w:rsidRPr="00533FDF" w:rsidRDefault="000E4324" w:rsidP="001374BD">
      <w:pPr>
        <w:pStyle w:val="ListParagraph"/>
        <w:numPr>
          <w:ilvl w:val="2"/>
          <w:numId w:val="4"/>
        </w:numPr>
        <w:tabs>
          <w:tab w:val="left" w:pos="284"/>
        </w:tabs>
        <w:jc w:val="both"/>
        <w:rPr>
          <w:rFonts w:asciiTheme="minorHAnsi" w:eastAsia="Calibri" w:hAnsiTheme="minorHAnsi" w:cstheme="minorHAnsi"/>
          <w:sz w:val="22"/>
          <w:szCs w:val="22"/>
          <w:lang w:eastAsia="lt-LT"/>
        </w:rPr>
      </w:pPr>
      <w:r w:rsidRPr="00533FDF">
        <w:rPr>
          <w:rFonts w:asciiTheme="minorHAnsi" w:eastAsia="Calibri" w:hAnsiTheme="minorHAnsi" w:cstheme="minorHAnsi"/>
          <w:sz w:val="22"/>
          <w:szCs w:val="22"/>
          <w:lang w:eastAsia="lt-LT"/>
        </w:rPr>
        <w:t>alternatyvių patalpų, įrengimų, mechanizmų nuomą, įskaitant jų pristatymą, pritaikymą;</w:t>
      </w:r>
    </w:p>
    <w:p w14:paraId="512AC7CE" w14:textId="1BC7CD0F" w:rsidR="000E4324" w:rsidRPr="00533FDF" w:rsidRDefault="000E4324" w:rsidP="001374BD">
      <w:pPr>
        <w:pStyle w:val="ListParagraph"/>
        <w:numPr>
          <w:ilvl w:val="2"/>
          <w:numId w:val="4"/>
        </w:numPr>
        <w:tabs>
          <w:tab w:val="left" w:pos="284"/>
        </w:tabs>
        <w:jc w:val="both"/>
        <w:rPr>
          <w:rFonts w:asciiTheme="minorHAnsi" w:eastAsia="Calibri" w:hAnsiTheme="minorHAnsi" w:cstheme="minorHAnsi"/>
          <w:sz w:val="22"/>
          <w:szCs w:val="22"/>
          <w:lang w:eastAsia="lt-LT"/>
        </w:rPr>
      </w:pPr>
      <w:r w:rsidRPr="00533FDF">
        <w:rPr>
          <w:rFonts w:asciiTheme="minorHAnsi" w:eastAsia="Calibri" w:hAnsiTheme="minorHAnsi" w:cstheme="minorHAnsi"/>
          <w:sz w:val="22"/>
          <w:szCs w:val="22"/>
          <w:lang w:eastAsia="lt-LT"/>
        </w:rPr>
        <w:t>išlaidas ekspertams dėl nuostolio dydžio ar įvykio priežasties nustatymo;</w:t>
      </w:r>
    </w:p>
    <w:p w14:paraId="1C2A8817" w14:textId="5B223E1C" w:rsidR="00890477" w:rsidRPr="00533FDF" w:rsidRDefault="005D7E26" w:rsidP="001374BD">
      <w:pPr>
        <w:pStyle w:val="ListParagraph"/>
        <w:numPr>
          <w:ilvl w:val="2"/>
          <w:numId w:val="4"/>
        </w:numPr>
        <w:tabs>
          <w:tab w:val="left" w:pos="284"/>
        </w:tabs>
        <w:jc w:val="both"/>
        <w:rPr>
          <w:rFonts w:asciiTheme="minorHAnsi" w:eastAsia="Calibri" w:hAnsiTheme="minorHAnsi" w:cstheme="minorHAnsi"/>
          <w:sz w:val="22"/>
          <w:szCs w:val="22"/>
          <w:lang w:eastAsia="lt-LT"/>
        </w:rPr>
      </w:pPr>
      <w:r>
        <w:rPr>
          <w:rFonts w:asciiTheme="minorHAnsi" w:eastAsia="Calibri" w:hAnsiTheme="minorHAnsi" w:cstheme="minorHAnsi"/>
          <w:sz w:val="22"/>
          <w:szCs w:val="22"/>
          <w:lang w:eastAsia="lt-LT"/>
        </w:rPr>
        <w:t>i</w:t>
      </w:r>
      <w:r w:rsidR="00A51F82" w:rsidRPr="00533FDF">
        <w:rPr>
          <w:rFonts w:asciiTheme="minorHAnsi" w:eastAsia="Calibri" w:hAnsiTheme="minorHAnsi" w:cstheme="minorHAnsi"/>
          <w:sz w:val="22"/>
          <w:szCs w:val="22"/>
          <w:lang w:eastAsia="lt-LT"/>
        </w:rPr>
        <w:t>šlaida</w:t>
      </w:r>
      <w:r w:rsidR="00890477" w:rsidRPr="00533FDF">
        <w:rPr>
          <w:rFonts w:asciiTheme="minorHAnsi" w:eastAsia="Calibri" w:hAnsiTheme="minorHAnsi" w:cstheme="minorHAnsi"/>
          <w:sz w:val="22"/>
          <w:szCs w:val="22"/>
          <w:lang w:eastAsia="lt-LT"/>
        </w:rPr>
        <w:t xml:space="preserve">s </w:t>
      </w:r>
      <w:proofErr w:type="spellStart"/>
      <w:r w:rsidR="00A51F82" w:rsidRPr="00533FDF">
        <w:rPr>
          <w:rFonts w:asciiTheme="minorHAnsi" w:eastAsia="Calibri" w:hAnsiTheme="minorHAnsi" w:cstheme="minorHAnsi"/>
          <w:sz w:val="22"/>
          <w:szCs w:val="22"/>
          <w:lang w:eastAsia="lt-LT"/>
        </w:rPr>
        <w:t>gerbūvio</w:t>
      </w:r>
      <w:proofErr w:type="spellEnd"/>
      <w:r w:rsidR="00A51F82" w:rsidRPr="00533FDF">
        <w:rPr>
          <w:rFonts w:asciiTheme="minorHAnsi" w:eastAsia="Calibri" w:hAnsiTheme="minorHAnsi" w:cstheme="minorHAnsi"/>
          <w:sz w:val="22"/>
          <w:szCs w:val="22"/>
          <w:lang w:eastAsia="lt-LT"/>
        </w:rPr>
        <w:t xml:space="preserve"> darbams, reikalingiems po draudžiamojo įvykio atkurti </w:t>
      </w:r>
      <w:proofErr w:type="spellStart"/>
      <w:r w:rsidR="00A51F82" w:rsidRPr="00533FDF">
        <w:rPr>
          <w:rFonts w:asciiTheme="minorHAnsi" w:eastAsia="Calibri" w:hAnsiTheme="minorHAnsi" w:cstheme="minorHAnsi"/>
          <w:sz w:val="22"/>
          <w:szCs w:val="22"/>
          <w:lang w:eastAsia="lt-LT"/>
        </w:rPr>
        <w:t>gerbūvį</w:t>
      </w:r>
      <w:proofErr w:type="spellEnd"/>
      <w:r w:rsidR="00A51F82" w:rsidRPr="00533FDF">
        <w:rPr>
          <w:rFonts w:asciiTheme="minorHAnsi" w:eastAsia="Calibri" w:hAnsiTheme="minorHAnsi" w:cstheme="minorHAnsi"/>
          <w:sz w:val="22"/>
          <w:szCs w:val="22"/>
          <w:lang w:eastAsia="lt-LT"/>
        </w:rPr>
        <w:t xml:space="preserve"> draudimo vietoje;</w:t>
      </w:r>
    </w:p>
    <w:p w14:paraId="713FFA4E" w14:textId="7BA15DAC" w:rsidR="000E4324" w:rsidRPr="00533FDF" w:rsidRDefault="000E4324" w:rsidP="00BE69A5">
      <w:pPr>
        <w:pStyle w:val="ListParagraph"/>
        <w:numPr>
          <w:ilvl w:val="2"/>
          <w:numId w:val="4"/>
        </w:numPr>
        <w:tabs>
          <w:tab w:val="left" w:pos="284"/>
        </w:tabs>
        <w:ind w:left="709" w:hanging="709"/>
        <w:jc w:val="both"/>
        <w:rPr>
          <w:rFonts w:asciiTheme="minorHAnsi" w:eastAsia="Calibri" w:hAnsiTheme="minorHAnsi" w:cstheme="minorHAnsi"/>
          <w:sz w:val="22"/>
          <w:szCs w:val="22"/>
          <w:lang w:eastAsia="lt-LT"/>
        </w:rPr>
      </w:pPr>
      <w:r w:rsidRPr="00533FDF">
        <w:rPr>
          <w:rFonts w:asciiTheme="minorHAnsi" w:eastAsia="Calibri" w:hAnsiTheme="minorHAnsi" w:cstheme="minorHAnsi"/>
          <w:sz w:val="22"/>
          <w:szCs w:val="22"/>
          <w:lang w:eastAsia="lt-LT"/>
        </w:rPr>
        <w:t>išlaidas kelionėms dėl atstatymo darbų ar jų organizavimo, ar priežiūros;</w:t>
      </w:r>
    </w:p>
    <w:p w14:paraId="3E7285B0" w14:textId="442AD412" w:rsidR="000E4324" w:rsidRPr="00533FDF" w:rsidRDefault="000E4324" w:rsidP="001374BD">
      <w:pPr>
        <w:pStyle w:val="ListParagraph"/>
        <w:numPr>
          <w:ilvl w:val="2"/>
          <w:numId w:val="4"/>
        </w:numPr>
        <w:tabs>
          <w:tab w:val="left" w:pos="284"/>
        </w:tabs>
        <w:ind w:left="851" w:hanging="851"/>
        <w:jc w:val="both"/>
        <w:rPr>
          <w:rFonts w:asciiTheme="minorHAnsi" w:eastAsia="Calibri" w:hAnsiTheme="minorHAnsi" w:cstheme="minorHAnsi"/>
          <w:sz w:val="22"/>
          <w:szCs w:val="22"/>
          <w:lang w:eastAsia="lt-LT"/>
        </w:rPr>
      </w:pPr>
      <w:r w:rsidRPr="00533FDF">
        <w:rPr>
          <w:rFonts w:asciiTheme="minorHAnsi" w:eastAsia="Calibri" w:hAnsiTheme="minorHAnsi" w:cstheme="minorHAnsi"/>
          <w:sz w:val="22"/>
          <w:szCs w:val="22"/>
          <w:lang w:eastAsia="lt-LT"/>
        </w:rPr>
        <w:t>išlaidas dėl papildomo personalo samdymo;</w:t>
      </w:r>
    </w:p>
    <w:p w14:paraId="4A7F7473" w14:textId="57701195" w:rsidR="000E4324" w:rsidRPr="00533FDF" w:rsidRDefault="000E4324" w:rsidP="001374BD">
      <w:pPr>
        <w:pStyle w:val="ListParagraph"/>
        <w:numPr>
          <w:ilvl w:val="2"/>
          <w:numId w:val="4"/>
        </w:numPr>
        <w:tabs>
          <w:tab w:val="left" w:pos="284"/>
        </w:tabs>
        <w:ind w:left="851" w:hanging="851"/>
        <w:jc w:val="both"/>
        <w:rPr>
          <w:rFonts w:asciiTheme="minorHAnsi" w:eastAsia="Calibri" w:hAnsiTheme="minorHAnsi" w:cstheme="minorHAnsi"/>
          <w:sz w:val="22"/>
          <w:szCs w:val="22"/>
          <w:lang w:eastAsia="lt-LT"/>
        </w:rPr>
      </w:pPr>
      <w:r w:rsidRPr="00533FDF">
        <w:rPr>
          <w:rFonts w:asciiTheme="minorHAnsi" w:eastAsia="Calibri" w:hAnsiTheme="minorHAnsi" w:cstheme="minorHAnsi"/>
          <w:sz w:val="22"/>
          <w:szCs w:val="22"/>
          <w:lang w:eastAsia="lt-LT"/>
        </w:rPr>
        <w:t>išlaidas dokumentų, brėžinių atkūrimui;</w:t>
      </w:r>
    </w:p>
    <w:p w14:paraId="16A32C82" w14:textId="314A59B4" w:rsidR="000E4324" w:rsidRPr="00533FDF" w:rsidRDefault="000E4324" w:rsidP="001374BD">
      <w:pPr>
        <w:pStyle w:val="ListParagraph"/>
        <w:numPr>
          <w:ilvl w:val="2"/>
          <w:numId w:val="4"/>
        </w:numPr>
        <w:tabs>
          <w:tab w:val="left" w:pos="851"/>
        </w:tabs>
        <w:ind w:left="0" w:firstLine="0"/>
        <w:jc w:val="both"/>
        <w:rPr>
          <w:rFonts w:asciiTheme="minorHAnsi" w:eastAsia="Calibri" w:hAnsiTheme="minorHAnsi" w:cstheme="minorHAnsi"/>
          <w:sz w:val="22"/>
          <w:szCs w:val="22"/>
          <w:lang w:eastAsia="lt-LT"/>
        </w:rPr>
      </w:pPr>
      <w:r w:rsidRPr="00533FDF">
        <w:rPr>
          <w:rFonts w:asciiTheme="minorHAnsi" w:eastAsia="Calibri" w:hAnsiTheme="minorHAnsi" w:cstheme="minorHAnsi"/>
          <w:sz w:val="22"/>
          <w:szCs w:val="22"/>
          <w:lang w:eastAsia="lt-LT"/>
        </w:rPr>
        <w:t>išlaidas, skirtas draudžiamojo įvykio metu sunaudotų medžiagų, specialių rūbų, pirminių gelbėjimo priemonių, inventoriaus atkūrimui, sistemų užpildymui gesinimo medžiagomis;</w:t>
      </w:r>
    </w:p>
    <w:p w14:paraId="0CEF2AB5" w14:textId="6E9C1890" w:rsidR="000E4324" w:rsidRPr="00533FDF" w:rsidRDefault="000E4324" w:rsidP="001374BD">
      <w:pPr>
        <w:pStyle w:val="ListParagraph"/>
        <w:numPr>
          <w:ilvl w:val="2"/>
          <w:numId w:val="4"/>
        </w:numPr>
        <w:tabs>
          <w:tab w:val="left" w:pos="851"/>
        </w:tabs>
        <w:ind w:left="0" w:firstLine="0"/>
        <w:jc w:val="both"/>
        <w:rPr>
          <w:rFonts w:asciiTheme="minorHAnsi" w:eastAsia="Calibri" w:hAnsiTheme="minorHAnsi" w:cstheme="minorHAnsi"/>
          <w:sz w:val="22"/>
          <w:szCs w:val="22"/>
          <w:lang w:eastAsia="lt-LT"/>
        </w:rPr>
      </w:pPr>
      <w:r w:rsidRPr="00533FDF">
        <w:rPr>
          <w:rFonts w:asciiTheme="minorHAnsi" w:eastAsia="Calibri" w:hAnsiTheme="minorHAnsi" w:cstheme="minorHAnsi"/>
          <w:sz w:val="22"/>
          <w:szCs w:val="22"/>
          <w:lang w:eastAsia="lt-LT"/>
        </w:rPr>
        <w:t>kitas</w:t>
      </w:r>
      <w:r w:rsidR="00DF3E46" w:rsidRPr="00533FDF">
        <w:rPr>
          <w:rFonts w:asciiTheme="minorHAnsi" w:eastAsia="Calibri" w:hAnsiTheme="minorHAnsi" w:cstheme="minorHAnsi"/>
          <w:sz w:val="22"/>
          <w:szCs w:val="22"/>
          <w:lang w:eastAsia="lt-LT"/>
        </w:rPr>
        <w:t>, su Draudiku suderintas</w:t>
      </w:r>
      <w:r w:rsidRPr="00533FDF">
        <w:rPr>
          <w:rFonts w:asciiTheme="minorHAnsi" w:eastAsia="Calibri" w:hAnsiTheme="minorHAnsi" w:cstheme="minorHAnsi"/>
          <w:sz w:val="22"/>
          <w:szCs w:val="22"/>
          <w:lang w:eastAsia="lt-LT"/>
        </w:rPr>
        <w:t xml:space="preserve"> išlaidas, </w:t>
      </w:r>
      <w:r w:rsidR="00867E30" w:rsidRPr="00533FDF">
        <w:rPr>
          <w:rFonts w:asciiTheme="minorHAnsi" w:eastAsia="Calibri" w:hAnsiTheme="minorHAnsi" w:cstheme="minorHAnsi"/>
          <w:sz w:val="22"/>
          <w:szCs w:val="22"/>
          <w:lang w:eastAsia="lt-LT"/>
        </w:rPr>
        <w:t xml:space="preserve">kurios </w:t>
      </w:r>
      <w:r w:rsidRPr="00533FDF">
        <w:rPr>
          <w:rFonts w:asciiTheme="minorHAnsi" w:eastAsia="Calibri" w:hAnsiTheme="minorHAnsi" w:cstheme="minorHAnsi"/>
          <w:sz w:val="22"/>
          <w:szCs w:val="22"/>
          <w:lang w:eastAsia="lt-LT"/>
        </w:rPr>
        <w:t>tiesiogiai įtakoja nuostolio išvengimą ar jo sumažinimą.</w:t>
      </w:r>
    </w:p>
    <w:p w14:paraId="04F8FFC2" w14:textId="33E05C64" w:rsidR="003253C6" w:rsidRPr="00533FDF" w:rsidRDefault="000E4324" w:rsidP="00E4165E">
      <w:pPr>
        <w:spacing w:after="0" w:line="240" w:lineRule="auto"/>
        <w:jc w:val="both"/>
        <w:rPr>
          <w:rFonts w:asciiTheme="minorHAnsi" w:hAnsiTheme="minorHAnsi" w:cstheme="minorHAnsi"/>
          <w:sz w:val="22"/>
          <w:lang w:eastAsia="lt-LT"/>
        </w:rPr>
      </w:pPr>
      <w:r w:rsidRPr="00533FDF">
        <w:rPr>
          <w:rFonts w:asciiTheme="minorHAnsi" w:hAnsiTheme="minorHAnsi" w:cstheme="minorHAnsi"/>
          <w:sz w:val="22"/>
          <w:lang w:eastAsia="lt-LT"/>
        </w:rPr>
        <w:t xml:space="preserve">Maksimali draudimo išmokų suma pagal šią sąlygą ribojama </w:t>
      </w:r>
      <w:r w:rsidR="00EB545F" w:rsidRPr="00533FDF">
        <w:rPr>
          <w:rFonts w:asciiTheme="minorHAnsi" w:hAnsiTheme="minorHAnsi" w:cstheme="minorHAnsi"/>
          <w:sz w:val="22"/>
          <w:lang w:eastAsia="lt-LT"/>
        </w:rPr>
        <w:t>1.0</w:t>
      </w:r>
      <w:r w:rsidR="00DF3E46" w:rsidRPr="00533FDF">
        <w:rPr>
          <w:rFonts w:asciiTheme="minorHAnsi" w:hAnsiTheme="minorHAnsi" w:cstheme="minorHAnsi"/>
          <w:sz w:val="22"/>
          <w:lang w:eastAsia="lt-LT"/>
        </w:rPr>
        <w:t>00.000 EUR</w:t>
      </w:r>
      <w:r w:rsidR="00777390" w:rsidRPr="00533FDF">
        <w:rPr>
          <w:rFonts w:asciiTheme="minorHAnsi" w:hAnsiTheme="minorHAnsi" w:cstheme="minorHAnsi"/>
          <w:sz w:val="22"/>
          <w:lang w:eastAsia="lt-LT"/>
        </w:rPr>
        <w:t xml:space="preserve"> </w:t>
      </w:r>
      <w:r w:rsidRPr="00533FDF">
        <w:rPr>
          <w:rFonts w:asciiTheme="minorHAnsi" w:hAnsiTheme="minorHAnsi" w:cstheme="minorHAnsi"/>
          <w:sz w:val="22"/>
          <w:lang w:eastAsia="lt-LT"/>
        </w:rPr>
        <w:t xml:space="preserve">suma </w:t>
      </w:r>
      <w:r w:rsidR="002B75B0" w:rsidRPr="00533FDF">
        <w:rPr>
          <w:rFonts w:asciiTheme="minorHAnsi" w:hAnsiTheme="minorHAnsi" w:cstheme="minorHAnsi"/>
          <w:sz w:val="22"/>
          <w:lang w:eastAsia="lt-LT"/>
        </w:rPr>
        <w:t>kiekvienam įvykiui ir bendrai pagal draudimo sutartį.</w:t>
      </w:r>
    </w:p>
    <w:p w14:paraId="414525FF" w14:textId="77777777" w:rsidR="000639ED" w:rsidRPr="00533FDF" w:rsidRDefault="000639ED" w:rsidP="00E4165E">
      <w:pPr>
        <w:spacing w:after="0" w:line="240" w:lineRule="auto"/>
        <w:jc w:val="both"/>
        <w:rPr>
          <w:rFonts w:asciiTheme="minorHAnsi" w:hAnsiTheme="minorHAnsi" w:cstheme="minorHAnsi"/>
          <w:sz w:val="22"/>
          <w:lang w:eastAsia="lt-LT"/>
        </w:rPr>
      </w:pPr>
    </w:p>
    <w:p w14:paraId="444A8469" w14:textId="77777777" w:rsidR="000639ED" w:rsidRPr="00533FDF" w:rsidRDefault="000639ED" w:rsidP="000639ED">
      <w:pPr>
        <w:pStyle w:val="ListParagraph"/>
        <w:numPr>
          <w:ilvl w:val="1"/>
          <w:numId w:val="4"/>
        </w:numPr>
        <w:jc w:val="both"/>
        <w:rPr>
          <w:rFonts w:asciiTheme="minorHAnsi" w:hAnsiTheme="minorHAnsi" w:cstheme="minorHAnsi"/>
          <w:b/>
          <w:sz w:val="22"/>
          <w:lang w:eastAsia="lt-LT"/>
        </w:rPr>
      </w:pPr>
      <w:r w:rsidRPr="00533FDF">
        <w:rPr>
          <w:rFonts w:asciiTheme="minorHAnsi" w:hAnsiTheme="minorHAnsi" w:cstheme="minorHAnsi"/>
          <w:b/>
          <w:sz w:val="22"/>
          <w:lang w:eastAsia="lt-LT"/>
        </w:rPr>
        <w:t>Nešiojamos kompiuterinės technikos draudimas</w:t>
      </w:r>
    </w:p>
    <w:p w14:paraId="79C69B37" w14:textId="77777777" w:rsidR="000639ED" w:rsidRPr="00533FDF" w:rsidRDefault="000639ED" w:rsidP="000639ED">
      <w:pPr>
        <w:spacing w:after="0" w:line="240" w:lineRule="auto"/>
        <w:jc w:val="both"/>
        <w:rPr>
          <w:rFonts w:asciiTheme="minorHAnsi" w:hAnsiTheme="minorHAnsi" w:cstheme="minorHAnsi"/>
          <w:sz w:val="22"/>
          <w:lang w:eastAsia="lt-LT"/>
        </w:rPr>
      </w:pPr>
    </w:p>
    <w:p w14:paraId="533D7C79" w14:textId="3C614AA8" w:rsidR="000639ED" w:rsidRPr="00533FDF" w:rsidRDefault="000639ED" w:rsidP="000639ED">
      <w:pPr>
        <w:spacing w:after="0" w:line="240" w:lineRule="auto"/>
        <w:jc w:val="both"/>
        <w:rPr>
          <w:rFonts w:asciiTheme="minorHAnsi" w:hAnsiTheme="minorHAnsi" w:cstheme="minorHAnsi"/>
          <w:sz w:val="22"/>
          <w:lang w:eastAsia="lt-LT"/>
        </w:rPr>
      </w:pPr>
      <w:r w:rsidRPr="00533FDF">
        <w:rPr>
          <w:rFonts w:asciiTheme="minorHAnsi" w:hAnsiTheme="minorHAnsi" w:cstheme="minorHAnsi"/>
          <w:sz w:val="22"/>
          <w:lang w:eastAsia="lt-LT"/>
        </w:rPr>
        <w:t>Draudimo apsaugos galiojimo teritorija – visas pasaulis</w:t>
      </w:r>
      <w:r w:rsidR="007936A6" w:rsidRPr="00533FDF">
        <w:rPr>
          <w:rFonts w:asciiTheme="minorHAnsi" w:hAnsiTheme="minorHAnsi" w:cstheme="minorHAnsi"/>
          <w:sz w:val="22"/>
          <w:lang w:eastAsia="lt-LT"/>
        </w:rPr>
        <w:t>, išskyrus Rusiją, Baltarusiją, Ukrainą.</w:t>
      </w:r>
      <w:r w:rsidRPr="00533FDF">
        <w:rPr>
          <w:rFonts w:asciiTheme="minorHAnsi" w:hAnsiTheme="minorHAnsi" w:cstheme="minorHAnsi"/>
          <w:sz w:val="22"/>
          <w:lang w:eastAsia="lt-LT"/>
        </w:rPr>
        <w:t xml:space="preserve"> Maksimali draudimo išmokų suma pagal šią sąlygą ribojama 5.000 EUR suma vienam įvykiui ir 15.000 EUR visam sutarties galiojimo laikotarpiui. Vagystės rizika galioja, jeigu yra įsilaužimo į pastatą, patalpas ar transporto </w:t>
      </w:r>
      <w:r w:rsidRPr="00533FDF">
        <w:rPr>
          <w:rFonts w:asciiTheme="minorHAnsi" w:hAnsiTheme="minorHAnsi" w:cstheme="minorHAnsi"/>
          <w:sz w:val="22"/>
          <w:lang w:eastAsia="lt-LT"/>
        </w:rPr>
        <w:lastRenderedPageBreak/>
        <w:t>priemonės skyrių, skirtą bagažui, įskaitant bagažinę, įskaitant ir įsilaužimą elektroninėmis priemonėmis. Plėšimo atveju, kuomet grasinama panaudoti smurtą arba jis panaudojamas šis vagystės apribojimas netaikomas. Papildomai nešiojama kompiuterinė technika draudžiama nuo jos sugadinimo ar sunaikinimo autoavarijos metu.</w:t>
      </w:r>
    </w:p>
    <w:p w14:paraId="5C8DF423" w14:textId="77777777" w:rsidR="00A92852" w:rsidRPr="00533FDF" w:rsidRDefault="00A92852" w:rsidP="00E4165E">
      <w:pPr>
        <w:pStyle w:val="NoSpacing"/>
        <w:jc w:val="both"/>
        <w:rPr>
          <w:rFonts w:asciiTheme="minorHAnsi" w:hAnsiTheme="minorHAnsi" w:cstheme="minorHAnsi"/>
          <w:b/>
          <w:sz w:val="22"/>
          <w:lang w:eastAsia="lt-LT"/>
        </w:rPr>
      </w:pPr>
    </w:p>
    <w:p w14:paraId="152B2C84" w14:textId="40B6DDAF" w:rsidR="000E4324" w:rsidRPr="00533FDF" w:rsidRDefault="000E4324" w:rsidP="001374BD">
      <w:pPr>
        <w:pStyle w:val="NoSpacing"/>
        <w:numPr>
          <w:ilvl w:val="1"/>
          <w:numId w:val="4"/>
        </w:numPr>
        <w:jc w:val="both"/>
        <w:rPr>
          <w:rFonts w:asciiTheme="minorHAnsi" w:hAnsiTheme="minorHAnsi" w:cstheme="minorHAnsi"/>
          <w:b/>
          <w:sz w:val="22"/>
          <w:lang w:eastAsia="lt-LT"/>
        </w:rPr>
      </w:pPr>
      <w:r w:rsidRPr="00533FDF">
        <w:rPr>
          <w:rFonts w:asciiTheme="minorHAnsi" w:hAnsiTheme="minorHAnsi" w:cstheme="minorHAnsi"/>
          <w:b/>
          <w:sz w:val="22"/>
          <w:lang w:eastAsia="lt-LT"/>
        </w:rPr>
        <w:t>Pridėtinės vertės mokestis</w:t>
      </w:r>
    </w:p>
    <w:p w14:paraId="1B51F3F0" w14:textId="77777777" w:rsidR="00A92852" w:rsidRPr="00533FDF" w:rsidRDefault="00A92852" w:rsidP="00E4165E">
      <w:pPr>
        <w:pStyle w:val="NoSpacing"/>
        <w:jc w:val="both"/>
        <w:rPr>
          <w:rFonts w:asciiTheme="minorHAnsi" w:hAnsiTheme="minorHAnsi" w:cstheme="minorHAnsi"/>
          <w:b/>
          <w:sz w:val="22"/>
          <w:lang w:eastAsia="lt-LT"/>
        </w:rPr>
      </w:pPr>
    </w:p>
    <w:p w14:paraId="3457721C" w14:textId="327FA224" w:rsidR="000E4324" w:rsidRPr="00533FDF" w:rsidRDefault="00A92852" w:rsidP="00E4165E">
      <w:pPr>
        <w:pStyle w:val="NoSpacing"/>
        <w:jc w:val="both"/>
        <w:rPr>
          <w:rFonts w:asciiTheme="minorHAnsi" w:hAnsiTheme="minorHAnsi" w:cstheme="minorHAnsi"/>
          <w:sz w:val="22"/>
          <w:lang w:eastAsia="lt-LT"/>
        </w:rPr>
      </w:pPr>
      <w:r w:rsidRPr="00533FDF">
        <w:rPr>
          <w:rFonts w:asciiTheme="minorHAnsi" w:hAnsiTheme="minorHAnsi" w:cstheme="minorHAnsi"/>
          <w:sz w:val="22"/>
          <w:lang w:eastAsia="lt-LT"/>
        </w:rPr>
        <w:t>Draudžiamo turto</w:t>
      </w:r>
      <w:r w:rsidR="000E4324" w:rsidRPr="00533FDF">
        <w:rPr>
          <w:rFonts w:asciiTheme="minorHAnsi" w:hAnsiTheme="minorHAnsi" w:cstheme="minorHAnsi"/>
          <w:sz w:val="22"/>
          <w:lang w:eastAsia="lt-LT"/>
        </w:rPr>
        <w:t xml:space="preserve"> draudimo sumose nėra įskaičiuotas pridėtinės vertės mokestis (PVM).  Draudžiamojo įvykio atveju, draudimo išmoka bus mokama be PVM.</w:t>
      </w:r>
      <w:r w:rsidR="00B20F48" w:rsidRPr="00533FDF">
        <w:rPr>
          <w:rFonts w:asciiTheme="minorHAnsi" w:hAnsiTheme="minorHAnsi" w:cstheme="minorHAnsi"/>
          <w:sz w:val="22"/>
          <w:lang w:eastAsia="lt-LT"/>
        </w:rPr>
        <w:t xml:space="preserve"> Jeigu po draudžiamojo įvykio Draudėjas pagrindžia, jog patyrė nuostolį dėl PVM, tai PVM yra įskaičiuojamas į draudimo išmokos sumą. Maksimalus išmokos limitas šiai sąlygai </w:t>
      </w:r>
      <w:r w:rsidRPr="00533FDF">
        <w:rPr>
          <w:rFonts w:asciiTheme="minorHAnsi" w:hAnsiTheme="minorHAnsi" w:cstheme="minorHAnsi"/>
          <w:sz w:val="22"/>
          <w:lang w:eastAsia="lt-LT"/>
        </w:rPr>
        <w:t>yra 5</w:t>
      </w:r>
      <w:r w:rsidR="00B20F48" w:rsidRPr="00533FDF">
        <w:rPr>
          <w:rFonts w:asciiTheme="minorHAnsi" w:hAnsiTheme="minorHAnsi" w:cstheme="minorHAnsi"/>
          <w:sz w:val="22"/>
          <w:lang w:eastAsia="lt-LT"/>
        </w:rPr>
        <w:t xml:space="preserve">0.000 EUR </w:t>
      </w:r>
      <w:r w:rsidR="002B75B0" w:rsidRPr="00533FDF">
        <w:rPr>
          <w:rFonts w:asciiTheme="minorHAnsi" w:hAnsiTheme="minorHAnsi" w:cstheme="minorHAnsi"/>
          <w:sz w:val="22"/>
          <w:lang w:eastAsia="lt-LT"/>
        </w:rPr>
        <w:t>bendrai pagal draudimo sutartį.</w:t>
      </w:r>
    </w:p>
    <w:p w14:paraId="4AB46F07" w14:textId="77777777" w:rsidR="006D0009" w:rsidRPr="00533FDF" w:rsidRDefault="006D0009" w:rsidP="00E4165E">
      <w:pPr>
        <w:pStyle w:val="NoSpacing"/>
        <w:jc w:val="both"/>
        <w:rPr>
          <w:rFonts w:asciiTheme="minorHAnsi" w:hAnsiTheme="minorHAnsi" w:cstheme="minorHAnsi"/>
          <w:sz w:val="22"/>
          <w:lang w:eastAsia="lt-LT"/>
        </w:rPr>
      </w:pPr>
    </w:p>
    <w:p w14:paraId="3C9726B3" w14:textId="7E912A25" w:rsidR="00A77021" w:rsidRPr="00533FDF" w:rsidRDefault="006D0009" w:rsidP="001374BD">
      <w:pPr>
        <w:pStyle w:val="NoSpacing"/>
        <w:numPr>
          <w:ilvl w:val="1"/>
          <w:numId w:val="4"/>
        </w:numPr>
        <w:jc w:val="both"/>
        <w:rPr>
          <w:rFonts w:asciiTheme="minorHAnsi" w:hAnsiTheme="minorHAnsi" w:cstheme="minorHAnsi"/>
          <w:b/>
          <w:sz w:val="22"/>
          <w:lang w:eastAsia="lt-LT"/>
        </w:rPr>
      </w:pPr>
      <w:r w:rsidRPr="00533FDF">
        <w:rPr>
          <w:rFonts w:asciiTheme="minorHAnsi" w:hAnsiTheme="minorHAnsi" w:cstheme="minorHAnsi"/>
          <w:b/>
          <w:sz w:val="22"/>
          <w:lang w:eastAsia="lt-LT"/>
        </w:rPr>
        <w:t>Papildom</w:t>
      </w:r>
      <w:r w:rsidR="00A77021" w:rsidRPr="00533FDF">
        <w:rPr>
          <w:rFonts w:asciiTheme="minorHAnsi" w:hAnsiTheme="minorHAnsi" w:cstheme="minorHAnsi"/>
          <w:b/>
          <w:sz w:val="22"/>
          <w:lang w:eastAsia="lt-LT"/>
        </w:rPr>
        <w:t>os išlaidos dėl technologinės pažangos</w:t>
      </w:r>
    </w:p>
    <w:p w14:paraId="780C5A21" w14:textId="77777777" w:rsidR="00A92852" w:rsidRPr="00533FDF" w:rsidRDefault="00A92852" w:rsidP="00E4165E">
      <w:pPr>
        <w:pStyle w:val="NoSpacing"/>
        <w:jc w:val="both"/>
        <w:rPr>
          <w:rFonts w:asciiTheme="minorHAnsi" w:hAnsiTheme="minorHAnsi" w:cstheme="minorHAnsi"/>
          <w:sz w:val="22"/>
          <w:lang w:eastAsia="lt-LT"/>
        </w:rPr>
      </w:pPr>
    </w:p>
    <w:p w14:paraId="0DBC4FF7" w14:textId="542E776E" w:rsidR="003253C6" w:rsidRPr="00533FDF" w:rsidRDefault="00A77021" w:rsidP="00E4165E">
      <w:pPr>
        <w:pStyle w:val="NoSpacing"/>
        <w:jc w:val="both"/>
        <w:rPr>
          <w:rFonts w:asciiTheme="minorHAnsi" w:hAnsiTheme="minorHAnsi" w:cstheme="minorHAnsi"/>
          <w:sz w:val="22"/>
          <w:lang w:eastAsia="lt-LT"/>
        </w:rPr>
      </w:pPr>
      <w:r w:rsidRPr="00533FDF">
        <w:rPr>
          <w:rFonts w:asciiTheme="minorHAnsi" w:hAnsiTheme="minorHAnsi" w:cstheme="minorHAnsi"/>
          <w:sz w:val="22"/>
          <w:lang w:eastAsia="lt-LT"/>
        </w:rPr>
        <w:t>Papildomai draudžiamos išlaidos dėl techno</w:t>
      </w:r>
      <w:r w:rsidR="00AA35BA" w:rsidRPr="00533FDF">
        <w:rPr>
          <w:rFonts w:asciiTheme="minorHAnsi" w:hAnsiTheme="minorHAnsi" w:cstheme="minorHAnsi"/>
          <w:sz w:val="22"/>
          <w:lang w:eastAsia="lt-LT"/>
        </w:rPr>
        <w:t>loginės pažangos, atkurti geresnės</w:t>
      </w:r>
      <w:r w:rsidRPr="00533FDF">
        <w:rPr>
          <w:rFonts w:asciiTheme="minorHAnsi" w:hAnsiTheme="minorHAnsi" w:cstheme="minorHAnsi"/>
          <w:sz w:val="22"/>
          <w:lang w:eastAsia="lt-LT"/>
        </w:rPr>
        <w:t xml:space="preserve"> kokybės ir savybių</w:t>
      </w:r>
      <w:r w:rsidR="00AA35BA" w:rsidRPr="00533FDF">
        <w:rPr>
          <w:rFonts w:asciiTheme="minorHAnsi" w:hAnsiTheme="minorHAnsi" w:cstheme="minorHAnsi"/>
          <w:sz w:val="22"/>
          <w:lang w:eastAsia="lt-LT"/>
        </w:rPr>
        <w:t xml:space="preserve"> įrengi</w:t>
      </w:r>
      <w:r w:rsidR="007D70A9">
        <w:rPr>
          <w:rFonts w:asciiTheme="minorHAnsi" w:hAnsiTheme="minorHAnsi" w:cstheme="minorHAnsi"/>
          <w:sz w:val="22"/>
          <w:lang w:eastAsia="lt-LT"/>
        </w:rPr>
        <w:t>nius</w:t>
      </w:r>
      <w:r w:rsidR="00AA35BA" w:rsidRPr="00533FDF">
        <w:rPr>
          <w:rFonts w:asciiTheme="minorHAnsi" w:hAnsiTheme="minorHAnsi" w:cstheme="minorHAnsi"/>
          <w:sz w:val="22"/>
          <w:lang w:eastAsia="lt-LT"/>
        </w:rPr>
        <w:t xml:space="preserve"> negu</w:t>
      </w:r>
      <w:r w:rsidRPr="00533FDF">
        <w:rPr>
          <w:rFonts w:asciiTheme="minorHAnsi" w:hAnsiTheme="minorHAnsi" w:cstheme="minorHAnsi"/>
          <w:sz w:val="22"/>
          <w:lang w:eastAsia="lt-LT"/>
        </w:rPr>
        <w:t xml:space="preserve"> kokie buvo prieš pat draud</w:t>
      </w:r>
      <w:r w:rsidR="00804006" w:rsidRPr="00533FDF">
        <w:rPr>
          <w:rFonts w:asciiTheme="minorHAnsi" w:hAnsiTheme="minorHAnsi" w:cstheme="minorHAnsi"/>
          <w:sz w:val="22"/>
          <w:lang w:eastAsia="lt-LT"/>
        </w:rPr>
        <w:t>žiamąjį</w:t>
      </w:r>
      <w:r w:rsidRPr="00533FDF">
        <w:rPr>
          <w:rFonts w:asciiTheme="minorHAnsi" w:hAnsiTheme="minorHAnsi" w:cstheme="minorHAnsi"/>
          <w:sz w:val="22"/>
          <w:lang w:eastAsia="lt-LT"/>
        </w:rPr>
        <w:t xml:space="preserve"> įvykį</w:t>
      </w:r>
      <w:r w:rsidR="001625B6" w:rsidRPr="00533FDF">
        <w:rPr>
          <w:rFonts w:asciiTheme="minorHAnsi" w:hAnsiTheme="minorHAnsi" w:cstheme="minorHAnsi"/>
          <w:sz w:val="22"/>
          <w:lang w:eastAsia="lt-LT"/>
        </w:rPr>
        <w:t xml:space="preserve"> taikant 150.000 EUR išmokos limitą </w:t>
      </w:r>
      <w:r w:rsidR="002B75B0" w:rsidRPr="00533FDF">
        <w:rPr>
          <w:rFonts w:asciiTheme="minorHAnsi" w:hAnsiTheme="minorHAnsi" w:cstheme="minorHAnsi"/>
          <w:sz w:val="22"/>
          <w:lang w:eastAsia="lt-LT"/>
        </w:rPr>
        <w:t>kiekvienam įvykiui ir bendrai pagal draudimo sutartį.</w:t>
      </w:r>
    </w:p>
    <w:p w14:paraId="1D63706D" w14:textId="77777777" w:rsidR="00A62D3A" w:rsidRPr="00533FDF" w:rsidRDefault="00A62D3A" w:rsidP="00E4165E">
      <w:pPr>
        <w:pStyle w:val="NoSpacing"/>
        <w:jc w:val="both"/>
        <w:rPr>
          <w:rFonts w:asciiTheme="minorHAnsi" w:hAnsiTheme="minorHAnsi" w:cstheme="minorHAnsi"/>
          <w:sz w:val="22"/>
          <w:lang w:eastAsia="lt-LT"/>
        </w:rPr>
      </w:pPr>
    </w:p>
    <w:p w14:paraId="417CD63E" w14:textId="44520453" w:rsidR="00A62D3A" w:rsidRPr="00533FDF" w:rsidRDefault="00A62D3A" w:rsidP="001374BD">
      <w:pPr>
        <w:pStyle w:val="NoSpacing"/>
        <w:numPr>
          <w:ilvl w:val="1"/>
          <w:numId w:val="4"/>
        </w:numPr>
        <w:jc w:val="both"/>
        <w:rPr>
          <w:rFonts w:asciiTheme="minorHAnsi" w:hAnsiTheme="minorHAnsi" w:cstheme="minorHAnsi"/>
          <w:b/>
          <w:sz w:val="22"/>
          <w:lang w:eastAsia="lt-LT"/>
        </w:rPr>
      </w:pPr>
      <w:r w:rsidRPr="00533FDF">
        <w:rPr>
          <w:rFonts w:asciiTheme="minorHAnsi" w:hAnsiTheme="minorHAnsi" w:cstheme="minorHAnsi"/>
          <w:b/>
          <w:sz w:val="22"/>
          <w:lang w:eastAsia="lt-LT"/>
        </w:rPr>
        <w:t>Papildomas draudimo išmokos limitas darbuotojų turtui</w:t>
      </w:r>
    </w:p>
    <w:p w14:paraId="1D70C297" w14:textId="77777777" w:rsidR="00A92852" w:rsidRPr="00533FDF" w:rsidRDefault="00A92852" w:rsidP="00E4165E">
      <w:pPr>
        <w:pStyle w:val="NoSpacing"/>
        <w:jc w:val="both"/>
        <w:rPr>
          <w:rFonts w:asciiTheme="minorHAnsi" w:hAnsiTheme="minorHAnsi" w:cstheme="minorHAnsi"/>
          <w:sz w:val="22"/>
          <w:lang w:eastAsia="lt-LT"/>
        </w:rPr>
      </w:pPr>
    </w:p>
    <w:p w14:paraId="5EB7629D" w14:textId="292AE5E9" w:rsidR="003253C6" w:rsidRPr="00533FDF" w:rsidRDefault="00A62D3A" w:rsidP="00E4165E">
      <w:pPr>
        <w:pStyle w:val="NoSpacing"/>
        <w:jc w:val="both"/>
        <w:rPr>
          <w:rFonts w:asciiTheme="minorHAnsi" w:hAnsiTheme="minorHAnsi" w:cstheme="minorHAnsi"/>
          <w:sz w:val="22"/>
          <w:lang w:eastAsia="lt-LT"/>
        </w:rPr>
      </w:pPr>
      <w:r w:rsidRPr="00533FDF">
        <w:rPr>
          <w:rFonts w:asciiTheme="minorHAnsi" w:hAnsiTheme="minorHAnsi" w:cstheme="minorHAnsi"/>
          <w:sz w:val="22"/>
          <w:lang w:eastAsia="lt-LT"/>
        </w:rPr>
        <w:t xml:space="preserve">Papildomai draudžiamas Draudėjo darbuotojų ir Draudėjo atstovų asmeninis turtas, esantis Draudėjo valdomose patalpose taikant </w:t>
      </w:r>
      <w:r w:rsidR="00932A0F" w:rsidRPr="00533FDF">
        <w:rPr>
          <w:rFonts w:asciiTheme="minorHAnsi" w:hAnsiTheme="minorHAnsi" w:cstheme="minorHAnsi"/>
          <w:sz w:val="22"/>
          <w:lang w:eastAsia="lt-LT"/>
        </w:rPr>
        <w:t>10</w:t>
      </w:r>
      <w:r w:rsidRPr="00533FDF">
        <w:rPr>
          <w:rFonts w:asciiTheme="minorHAnsi" w:hAnsiTheme="minorHAnsi" w:cstheme="minorHAnsi"/>
          <w:sz w:val="22"/>
          <w:lang w:eastAsia="lt-LT"/>
        </w:rPr>
        <w:t xml:space="preserve">.000 EUR draudimo išmokos limitą </w:t>
      </w:r>
      <w:r w:rsidR="002B75B0" w:rsidRPr="00533FDF">
        <w:rPr>
          <w:rFonts w:asciiTheme="minorHAnsi" w:hAnsiTheme="minorHAnsi" w:cstheme="minorHAnsi"/>
          <w:sz w:val="22"/>
          <w:lang w:eastAsia="lt-LT"/>
        </w:rPr>
        <w:t>kiekvienam įvykiui ir bendrai pagal draudimo sutartį.</w:t>
      </w:r>
    </w:p>
    <w:p w14:paraId="1B33A213" w14:textId="77777777" w:rsidR="003866F2" w:rsidRPr="00533FDF" w:rsidRDefault="003866F2" w:rsidP="00E4165E">
      <w:pPr>
        <w:pStyle w:val="NoSpacing"/>
        <w:jc w:val="both"/>
        <w:rPr>
          <w:rFonts w:asciiTheme="minorHAnsi" w:hAnsiTheme="minorHAnsi" w:cstheme="minorHAnsi"/>
          <w:sz w:val="22"/>
          <w:lang w:eastAsia="lt-LT"/>
        </w:rPr>
      </w:pPr>
    </w:p>
    <w:p w14:paraId="51FBE7B4" w14:textId="3887CE9A" w:rsidR="006940F8" w:rsidRPr="00533FDF" w:rsidRDefault="003866F2" w:rsidP="001374BD">
      <w:pPr>
        <w:pStyle w:val="NoSpacing"/>
        <w:numPr>
          <w:ilvl w:val="1"/>
          <w:numId w:val="4"/>
        </w:numPr>
        <w:jc w:val="both"/>
        <w:rPr>
          <w:rFonts w:asciiTheme="minorHAnsi" w:hAnsiTheme="minorHAnsi" w:cstheme="minorHAnsi"/>
          <w:b/>
          <w:sz w:val="22"/>
          <w:lang w:eastAsia="lt-LT"/>
        </w:rPr>
      </w:pPr>
      <w:r w:rsidRPr="00533FDF">
        <w:rPr>
          <w:rFonts w:asciiTheme="minorHAnsi" w:hAnsiTheme="minorHAnsi" w:cstheme="minorHAnsi"/>
          <w:b/>
          <w:sz w:val="22"/>
          <w:lang w:eastAsia="lt-LT"/>
        </w:rPr>
        <w:t>Papildomas draudimo išmokos limitas kabeliams</w:t>
      </w:r>
    </w:p>
    <w:p w14:paraId="0B000C67" w14:textId="47F4C619" w:rsidR="003866F2" w:rsidRPr="00533FDF" w:rsidRDefault="003866F2" w:rsidP="00E4165E">
      <w:pPr>
        <w:pStyle w:val="NoSpacing"/>
        <w:jc w:val="both"/>
        <w:rPr>
          <w:rFonts w:asciiTheme="minorHAnsi" w:hAnsiTheme="minorHAnsi" w:cstheme="minorHAnsi"/>
          <w:b/>
          <w:sz w:val="22"/>
          <w:lang w:eastAsia="lt-LT"/>
        </w:rPr>
      </w:pPr>
      <w:r w:rsidRPr="00533FDF">
        <w:rPr>
          <w:rFonts w:asciiTheme="minorHAnsi" w:hAnsiTheme="minorHAnsi" w:cstheme="minorHAnsi"/>
          <w:b/>
          <w:sz w:val="22"/>
          <w:lang w:eastAsia="lt-LT"/>
        </w:rPr>
        <w:t xml:space="preserve"> </w:t>
      </w:r>
    </w:p>
    <w:p w14:paraId="3C311B25" w14:textId="440B0F04" w:rsidR="0010347D" w:rsidRPr="00533FDF" w:rsidRDefault="003866F2" w:rsidP="00E4165E">
      <w:pPr>
        <w:pStyle w:val="NoSpacing"/>
        <w:jc w:val="both"/>
        <w:rPr>
          <w:rFonts w:asciiTheme="minorHAnsi" w:hAnsiTheme="minorHAnsi" w:cstheme="minorHAnsi"/>
          <w:sz w:val="22"/>
          <w:lang w:eastAsia="lt-LT"/>
        </w:rPr>
      </w:pPr>
      <w:r w:rsidRPr="00533FDF">
        <w:rPr>
          <w:rFonts w:asciiTheme="minorHAnsi" w:hAnsiTheme="minorHAnsi" w:cstheme="minorHAnsi"/>
          <w:sz w:val="22"/>
          <w:lang w:eastAsia="lt-LT"/>
        </w:rPr>
        <w:t xml:space="preserve">Papildomai draudžiami </w:t>
      </w:r>
      <w:r w:rsidR="006940F8" w:rsidRPr="00533FDF">
        <w:rPr>
          <w:rFonts w:asciiTheme="minorHAnsi" w:hAnsiTheme="minorHAnsi" w:cstheme="minorHAnsi"/>
          <w:sz w:val="22"/>
          <w:lang w:eastAsia="lt-LT"/>
        </w:rPr>
        <w:t xml:space="preserve">Draudėjo valdomo požeminiai ir antžeminiai </w:t>
      </w:r>
      <w:r w:rsidR="0010347D" w:rsidRPr="00533FDF">
        <w:rPr>
          <w:rFonts w:asciiTheme="minorHAnsi" w:hAnsiTheme="minorHAnsi" w:cstheme="minorHAnsi"/>
          <w:sz w:val="22"/>
          <w:lang w:eastAsia="lt-LT"/>
        </w:rPr>
        <w:t>kabeliai</w:t>
      </w:r>
      <w:r w:rsidR="006940F8" w:rsidRPr="00533FDF">
        <w:rPr>
          <w:rFonts w:asciiTheme="minorHAnsi" w:hAnsiTheme="minorHAnsi" w:cstheme="minorHAnsi"/>
          <w:sz w:val="22"/>
          <w:lang w:eastAsia="lt-LT"/>
        </w:rPr>
        <w:t>,</w:t>
      </w:r>
      <w:r w:rsidR="0010347D" w:rsidRPr="00533FDF">
        <w:rPr>
          <w:rFonts w:asciiTheme="minorHAnsi" w:hAnsiTheme="minorHAnsi" w:cstheme="minorHAnsi"/>
          <w:sz w:val="22"/>
          <w:lang w:eastAsia="lt-LT"/>
        </w:rPr>
        <w:t xml:space="preserve"> esantys Draudėjo eksploatuojamo turto teritorijoje </w:t>
      </w:r>
      <w:r w:rsidR="006940F8" w:rsidRPr="00533FDF">
        <w:rPr>
          <w:rFonts w:asciiTheme="minorHAnsi" w:hAnsiTheme="minorHAnsi" w:cstheme="minorHAnsi"/>
          <w:sz w:val="22"/>
          <w:lang w:eastAsia="lt-LT"/>
        </w:rPr>
        <w:t>ar už jos ribų. Draudimo išmoka mokama tik tuo atveju jei</w:t>
      </w:r>
      <w:r w:rsidR="00347511">
        <w:rPr>
          <w:rFonts w:asciiTheme="minorHAnsi" w:hAnsiTheme="minorHAnsi" w:cstheme="minorHAnsi"/>
          <w:sz w:val="22"/>
          <w:lang w:eastAsia="lt-LT"/>
        </w:rPr>
        <w:t xml:space="preserve">gu už </w:t>
      </w:r>
      <w:r w:rsidR="006940F8" w:rsidRPr="00533FDF">
        <w:rPr>
          <w:rFonts w:asciiTheme="minorHAnsi" w:hAnsiTheme="minorHAnsi" w:cstheme="minorHAnsi"/>
          <w:sz w:val="22"/>
          <w:lang w:eastAsia="lt-LT"/>
        </w:rPr>
        <w:t xml:space="preserve">kabelio atstatymo/remonto darbus </w:t>
      </w:r>
      <w:r w:rsidR="004337E5">
        <w:rPr>
          <w:rFonts w:asciiTheme="minorHAnsi" w:hAnsiTheme="minorHAnsi" w:cstheme="minorHAnsi"/>
          <w:sz w:val="22"/>
          <w:lang w:eastAsia="lt-LT"/>
        </w:rPr>
        <w:t>yra atsakingas</w:t>
      </w:r>
      <w:r w:rsidR="006940F8" w:rsidRPr="00533FDF">
        <w:rPr>
          <w:rFonts w:asciiTheme="minorHAnsi" w:hAnsiTheme="minorHAnsi" w:cstheme="minorHAnsi"/>
          <w:sz w:val="22"/>
          <w:lang w:eastAsia="lt-LT"/>
        </w:rPr>
        <w:t xml:space="preserve"> Draudėjas.</w:t>
      </w:r>
    </w:p>
    <w:p w14:paraId="33FC1757" w14:textId="6A47F39D" w:rsidR="003253C6" w:rsidRPr="00533FDF" w:rsidRDefault="006940F8" w:rsidP="00E4165E">
      <w:pPr>
        <w:pStyle w:val="NoSpacing"/>
        <w:jc w:val="both"/>
        <w:rPr>
          <w:rFonts w:asciiTheme="minorHAnsi" w:hAnsiTheme="minorHAnsi" w:cstheme="minorHAnsi"/>
          <w:sz w:val="22"/>
          <w:lang w:eastAsia="lt-LT"/>
        </w:rPr>
      </w:pPr>
      <w:r w:rsidRPr="00533FDF">
        <w:rPr>
          <w:rFonts w:asciiTheme="minorHAnsi" w:hAnsiTheme="minorHAnsi" w:cstheme="minorHAnsi"/>
          <w:sz w:val="22"/>
          <w:lang w:eastAsia="lt-LT"/>
        </w:rPr>
        <w:t xml:space="preserve">Draudimo išmokos limitas </w:t>
      </w:r>
      <w:r w:rsidR="007F0CCF" w:rsidRPr="00533FDF">
        <w:rPr>
          <w:rFonts w:asciiTheme="minorHAnsi" w:hAnsiTheme="minorHAnsi" w:cstheme="minorHAnsi"/>
          <w:sz w:val="22"/>
          <w:lang w:eastAsia="lt-LT"/>
        </w:rPr>
        <w:t>12</w:t>
      </w:r>
      <w:r w:rsidR="003866F2" w:rsidRPr="00533FDF">
        <w:rPr>
          <w:rFonts w:asciiTheme="minorHAnsi" w:hAnsiTheme="minorHAnsi" w:cstheme="minorHAnsi"/>
          <w:sz w:val="22"/>
          <w:lang w:eastAsia="lt-LT"/>
        </w:rPr>
        <w:t>0</w:t>
      </w:r>
      <w:r w:rsidRPr="00533FDF">
        <w:rPr>
          <w:rFonts w:asciiTheme="minorHAnsi" w:hAnsiTheme="minorHAnsi" w:cstheme="minorHAnsi"/>
          <w:sz w:val="22"/>
          <w:lang w:eastAsia="lt-LT"/>
        </w:rPr>
        <w:t>.000 EUR</w:t>
      </w:r>
      <w:r w:rsidR="003866F2" w:rsidRPr="00533FDF">
        <w:rPr>
          <w:rFonts w:asciiTheme="minorHAnsi" w:hAnsiTheme="minorHAnsi" w:cstheme="minorHAnsi"/>
          <w:sz w:val="22"/>
          <w:lang w:eastAsia="lt-LT"/>
        </w:rPr>
        <w:t xml:space="preserve"> </w:t>
      </w:r>
      <w:r w:rsidR="002B75B0" w:rsidRPr="00533FDF">
        <w:rPr>
          <w:rFonts w:asciiTheme="minorHAnsi" w:hAnsiTheme="minorHAnsi" w:cstheme="minorHAnsi"/>
          <w:sz w:val="22"/>
          <w:lang w:eastAsia="lt-LT"/>
        </w:rPr>
        <w:t>kiekvienam įvykiui ir bendrai pagal draudimo sutartį.</w:t>
      </w:r>
    </w:p>
    <w:p w14:paraId="08F1FF0D" w14:textId="77777777" w:rsidR="00EB545F" w:rsidRPr="00533FDF" w:rsidRDefault="00EB545F" w:rsidP="00E4165E">
      <w:pPr>
        <w:pStyle w:val="NoSpacing"/>
        <w:jc w:val="both"/>
        <w:rPr>
          <w:rFonts w:asciiTheme="minorHAnsi" w:hAnsiTheme="minorHAnsi" w:cstheme="minorHAnsi"/>
          <w:b/>
          <w:sz w:val="22"/>
          <w:lang w:eastAsia="lt-LT"/>
        </w:rPr>
      </w:pPr>
    </w:p>
    <w:p w14:paraId="5589A59A" w14:textId="0A633624" w:rsidR="0053540B" w:rsidRPr="00533FDF" w:rsidRDefault="0053540B" w:rsidP="001374BD">
      <w:pPr>
        <w:pStyle w:val="NoSpacing"/>
        <w:numPr>
          <w:ilvl w:val="1"/>
          <w:numId w:val="4"/>
        </w:numPr>
        <w:jc w:val="both"/>
        <w:rPr>
          <w:rFonts w:asciiTheme="minorHAnsi" w:hAnsiTheme="minorHAnsi" w:cstheme="minorHAnsi"/>
          <w:b/>
          <w:sz w:val="22"/>
          <w:lang w:eastAsia="lt-LT"/>
        </w:rPr>
      </w:pPr>
      <w:r w:rsidRPr="00533FDF">
        <w:rPr>
          <w:rFonts w:asciiTheme="minorHAnsi" w:hAnsiTheme="minorHAnsi" w:cstheme="minorHAnsi"/>
          <w:b/>
          <w:sz w:val="22"/>
          <w:lang w:eastAsia="lt-LT"/>
        </w:rPr>
        <w:t xml:space="preserve">Papildomas draudimo išmokos limitas </w:t>
      </w:r>
      <w:r w:rsidR="00CB6E4D" w:rsidRPr="00533FDF">
        <w:rPr>
          <w:rFonts w:asciiTheme="minorHAnsi" w:hAnsiTheme="minorHAnsi" w:cstheme="minorHAnsi"/>
          <w:b/>
          <w:sz w:val="22"/>
          <w:lang w:eastAsia="lt-LT"/>
        </w:rPr>
        <w:t>trumpalaikiam</w:t>
      </w:r>
      <w:r w:rsidRPr="00533FDF">
        <w:rPr>
          <w:rFonts w:asciiTheme="minorHAnsi" w:hAnsiTheme="minorHAnsi" w:cstheme="minorHAnsi"/>
          <w:b/>
          <w:sz w:val="22"/>
          <w:lang w:eastAsia="lt-LT"/>
        </w:rPr>
        <w:t xml:space="preserve"> turtui</w:t>
      </w:r>
    </w:p>
    <w:p w14:paraId="33F485AE" w14:textId="77777777" w:rsidR="008A0132" w:rsidRPr="00533FDF" w:rsidRDefault="008A0132" w:rsidP="00E4165E">
      <w:pPr>
        <w:pStyle w:val="NoSpacing"/>
        <w:jc w:val="both"/>
        <w:rPr>
          <w:rFonts w:asciiTheme="minorHAnsi" w:hAnsiTheme="minorHAnsi" w:cstheme="minorHAnsi"/>
          <w:sz w:val="22"/>
          <w:lang w:eastAsia="lt-LT"/>
        </w:rPr>
      </w:pPr>
    </w:p>
    <w:p w14:paraId="3BD32076" w14:textId="24394AFB" w:rsidR="003253C6" w:rsidRPr="00533FDF" w:rsidRDefault="0053540B" w:rsidP="00E4165E">
      <w:pPr>
        <w:pStyle w:val="NoSpacing"/>
        <w:jc w:val="both"/>
        <w:rPr>
          <w:rFonts w:asciiTheme="minorHAnsi" w:hAnsiTheme="minorHAnsi" w:cstheme="minorHAnsi"/>
          <w:sz w:val="22"/>
          <w:lang w:eastAsia="lt-LT"/>
        </w:rPr>
      </w:pPr>
      <w:r w:rsidRPr="00533FDF">
        <w:rPr>
          <w:rFonts w:asciiTheme="minorHAnsi" w:hAnsiTheme="minorHAnsi" w:cstheme="minorHAnsi"/>
          <w:sz w:val="22"/>
          <w:lang w:eastAsia="lt-LT"/>
        </w:rPr>
        <w:t xml:space="preserve">Papildomai draudžiamas </w:t>
      </w:r>
      <w:r w:rsidR="00CB6E4D" w:rsidRPr="00533FDF">
        <w:rPr>
          <w:rFonts w:asciiTheme="minorHAnsi" w:hAnsiTheme="minorHAnsi" w:cstheme="minorHAnsi"/>
          <w:sz w:val="22"/>
          <w:lang w:eastAsia="lt-LT"/>
        </w:rPr>
        <w:t>trumpalaikis</w:t>
      </w:r>
      <w:r w:rsidRPr="00533FDF">
        <w:rPr>
          <w:rFonts w:asciiTheme="minorHAnsi" w:hAnsiTheme="minorHAnsi" w:cstheme="minorHAnsi"/>
          <w:sz w:val="22"/>
          <w:lang w:eastAsia="lt-LT"/>
        </w:rPr>
        <w:t xml:space="preserve"> turtas taikant 15.000 EUR draudimo išmokos limitą </w:t>
      </w:r>
      <w:r w:rsidR="002B75B0" w:rsidRPr="00533FDF">
        <w:rPr>
          <w:rFonts w:asciiTheme="minorHAnsi" w:hAnsiTheme="minorHAnsi" w:cstheme="minorHAnsi"/>
          <w:sz w:val="22"/>
          <w:lang w:eastAsia="lt-LT"/>
        </w:rPr>
        <w:t>kiekvienam įvykiui ir bendrai pagal draudimo sutartį.</w:t>
      </w:r>
    </w:p>
    <w:p w14:paraId="66675BF1" w14:textId="591EF1C1" w:rsidR="00932A0F" w:rsidRPr="00533FDF" w:rsidRDefault="00932A0F" w:rsidP="00E4165E">
      <w:pPr>
        <w:pStyle w:val="NoSpacing"/>
        <w:jc w:val="both"/>
        <w:rPr>
          <w:rFonts w:asciiTheme="minorHAnsi" w:hAnsiTheme="minorHAnsi" w:cstheme="minorHAnsi"/>
          <w:sz w:val="22"/>
          <w:lang w:eastAsia="lt-LT"/>
        </w:rPr>
      </w:pPr>
    </w:p>
    <w:p w14:paraId="6C3ADB1B" w14:textId="1EEA337A" w:rsidR="00857D61" w:rsidRPr="00533FDF" w:rsidRDefault="00F229A4" w:rsidP="001374BD">
      <w:pPr>
        <w:pStyle w:val="NoSpacing"/>
        <w:numPr>
          <w:ilvl w:val="1"/>
          <w:numId w:val="4"/>
        </w:numPr>
        <w:jc w:val="both"/>
        <w:rPr>
          <w:rFonts w:asciiTheme="minorHAnsi" w:hAnsiTheme="minorHAnsi" w:cstheme="minorHAnsi"/>
          <w:b/>
          <w:sz w:val="22"/>
          <w:lang w:eastAsia="lt-LT"/>
        </w:rPr>
      </w:pPr>
      <w:r w:rsidRPr="00533FDF">
        <w:rPr>
          <w:rFonts w:asciiTheme="minorHAnsi" w:hAnsiTheme="minorHAnsi" w:cstheme="minorHAnsi"/>
          <w:b/>
          <w:sz w:val="22"/>
          <w:lang w:eastAsia="lt-LT"/>
        </w:rPr>
        <w:t>Projektavimo ir statybos</w:t>
      </w:r>
      <w:r w:rsidR="00D77270" w:rsidRPr="00533FDF">
        <w:rPr>
          <w:rFonts w:asciiTheme="minorHAnsi" w:hAnsiTheme="minorHAnsi" w:cstheme="minorHAnsi"/>
          <w:b/>
          <w:sz w:val="22"/>
          <w:lang w:eastAsia="lt-LT"/>
        </w:rPr>
        <w:t xml:space="preserve">, montavimo </w:t>
      </w:r>
      <w:r w:rsidRPr="00533FDF">
        <w:rPr>
          <w:rFonts w:asciiTheme="minorHAnsi" w:hAnsiTheme="minorHAnsi" w:cstheme="minorHAnsi"/>
          <w:b/>
          <w:sz w:val="22"/>
          <w:lang w:eastAsia="lt-LT"/>
        </w:rPr>
        <w:t xml:space="preserve"> darbų klaidos</w:t>
      </w:r>
    </w:p>
    <w:p w14:paraId="3B358028" w14:textId="77777777" w:rsidR="004C45FD" w:rsidRPr="00533FDF" w:rsidRDefault="004C45FD" w:rsidP="00E4165E">
      <w:pPr>
        <w:pStyle w:val="NoSpacing"/>
        <w:jc w:val="both"/>
        <w:rPr>
          <w:rFonts w:asciiTheme="minorHAnsi" w:hAnsiTheme="minorHAnsi" w:cstheme="minorHAnsi"/>
          <w:b/>
          <w:sz w:val="22"/>
          <w:lang w:eastAsia="lt-LT"/>
        </w:rPr>
      </w:pPr>
    </w:p>
    <w:p w14:paraId="6DF2265E" w14:textId="77777777" w:rsidR="00D77270" w:rsidRPr="00533FDF" w:rsidRDefault="00D77270" w:rsidP="003253C6">
      <w:pPr>
        <w:pStyle w:val="NoSpacing"/>
        <w:jc w:val="both"/>
        <w:rPr>
          <w:rFonts w:asciiTheme="minorHAnsi" w:hAnsiTheme="minorHAnsi" w:cstheme="minorHAnsi"/>
          <w:sz w:val="22"/>
          <w:lang w:eastAsia="lt-LT"/>
        </w:rPr>
      </w:pPr>
      <w:r w:rsidRPr="00533FDF">
        <w:rPr>
          <w:rFonts w:asciiTheme="minorHAnsi" w:hAnsiTheme="minorHAnsi" w:cstheme="minorHAnsi"/>
          <w:sz w:val="22"/>
          <w:lang w:eastAsia="lt-LT"/>
        </w:rPr>
        <w:t xml:space="preserve">Įvykio atveju, kai žalą patiria apdraustas turtas ar jo dalis, turintis defektų, susijusių su medžiagomis, darbo kokybe, projektavimu, planavimu, specifikacijomis, išeities duomenų projektavimui surinkimu, Draudikas neatlygins šio apdrausto turto dalių defektų pakeitimo, taisymo kaštų, klaidų taisymo, kurie būtų buvę patirti keičiant ar taisant šiuos apdrausto turto defektus ar klaidas prieš pat įvykstant įvykiui.  </w:t>
      </w:r>
    </w:p>
    <w:p w14:paraId="7DB6DC7B" w14:textId="77777777" w:rsidR="00D77270" w:rsidRPr="00533FDF" w:rsidRDefault="00D77270" w:rsidP="003253C6">
      <w:pPr>
        <w:pStyle w:val="NoSpacing"/>
        <w:jc w:val="both"/>
        <w:rPr>
          <w:rFonts w:asciiTheme="minorHAnsi" w:hAnsiTheme="minorHAnsi" w:cstheme="minorHAnsi"/>
          <w:sz w:val="22"/>
          <w:lang w:eastAsia="lt-LT"/>
        </w:rPr>
      </w:pPr>
      <w:r w:rsidRPr="00533FDF">
        <w:rPr>
          <w:rFonts w:asciiTheme="minorHAnsi" w:hAnsiTheme="minorHAnsi" w:cstheme="minorHAnsi"/>
          <w:sz w:val="22"/>
          <w:lang w:eastAsia="lt-LT"/>
        </w:rPr>
        <w:t>Tačiau, neatsižvelgiant į tai kas parašyta aukščiau šiame paragrafe, bus atlyginami apdrausto turto ar jo dalių, neturinčių minėtų defektų, tačiau fiziškai sugadintų, sunaikintų ar prarastų dėl tokių defektų, atstatymo ar atkūrimo kaštai.</w:t>
      </w:r>
    </w:p>
    <w:p w14:paraId="6B355018" w14:textId="77777777" w:rsidR="00D77270" w:rsidRPr="00533FDF" w:rsidRDefault="00D77270" w:rsidP="003253C6">
      <w:pPr>
        <w:pStyle w:val="NoSpacing"/>
        <w:jc w:val="both"/>
        <w:rPr>
          <w:rFonts w:asciiTheme="minorHAnsi" w:hAnsiTheme="minorHAnsi" w:cstheme="minorHAnsi"/>
          <w:sz w:val="22"/>
          <w:lang w:eastAsia="lt-LT"/>
        </w:rPr>
      </w:pPr>
      <w:r w:rsidRPr="00533FDF">
        <w:rPr>
          <w:rFonts w:asciiTheme="minorHAnsi" w:hAnsiTheme="minorHAnsi" w:cstheme="minorHAnsi"/>
          <w:sz w:val="22"/>
          <w:lang w:eastAsia="lt-LT"/>
        </w:rPr>
        <w:t>Šios sąlygos apimtyje, apdrausto turto dalis suprantamos kaip smulkiausia konstrukcinio elemento ar įrenginio dalis, medžiaga, montuotino įrenginio detalė ar dalis, kuris gali būti atskiriama nuo kitų turto dalių, pastarųjų nepažeidžiant, nesugadinant, ar nesunaikinant.</w:t>
      </w:r>
    </w:p>
    <w:p w14:paraId="774E9AD5" w14:textId="77777777" w:rsidR="00D77270" w:rsidRPr="00533FDF" w:rsidRDefault="00D77270" w:rsidP="003253C6">
      <w:pPr>
        <w:pStyle w:val="NoSpacing"/>
        <w:jc w:val="both"/>
        <w:rPr>
          <w:rFonts w:asciiTheme="minorHAnsi" w:hAnsiTheme="minorHAnsi" w:cstheme="minorHAnsi"/>
          <w:sz w:val="22"/>
          <w:lang w:eastAsia="lt-LT"/>
        </w:rPr>
      </w:pPr>
      <w:r w:rsidRPr="00533FDF">
        <w:rPr>
          <w:rFonts w:asciiTheme="minorHAnsi" w:hAnsiTheme="minorHAnsi" w:cstheme="minorHAnsi"/>
          <w:sz w:val="22"/>
          <w:lang w:eastAsia="lt-LT"/>
        </w:rPr>
        <w:t>Apdraustas turtas ar jo dalis nebus laikomas sugadintu ar prarastu vien tik dėl apdrausto turto ar bet kurios jo dalies medžiagų, darbo kokybės, projektavimo, planavimo, specifikacijų defekto egzistavimo.</w:t>
      </w:r>
    </w:p>
    <w:p w14:paraId="1D96CFCC" w14:textId="6AF3C9C1" w:rsidR="00D77270" w:rsidRPr="00533FDF" w:rsidRDefault="00D77270" w:rsidP="003253C6">
      <w:pPr>
        <w:pStyle w:val="NoSpacing"/>
        <w:jc w:val="both"/>
        <w:rPr>
          <w:rFonts w:asciiTheme="minorHAnsi" w:hAnsiTheme="minorHAnsi" w:cstheme="minorHAnsi"/>
          <w:sz w:val="22"/>
          <w:lang w:eastAsia="lt-LT"/>
        </w:rPr>
      </w:pPr>
      <w:r w:rsidRPr="00533FDF">
        <w:rPr>
          <w:rFonts w:asciiTheme="minorHAnsi" w:hAnsiTheme="minorHAnsi" w:cstheme="minorHAnsi"/>
          <w:sz w:val="22"/>
          <w:lang w:eastAsia="lt-LT"/>
        </w:rPr>
        <w:t>Draudimo išmokos limitas 1.000.000 00 EUR kiekvienam įvykiui ir bendrai pagal draudimo sutartį.</w:t>
      </w:r>
    </w:p>
    <w:p w14:paraId="23870044" w14:textId="77777777" w:rsidR="00AA5BB3" w:rsidRPr="00533FDF" w:rsidRDefault="00AA5BB3" w:rsidP="00E4165E">
      <w:pPr>
        <w:pStyle w:val="NoSpacing"/>
        <w:jc w:val="both"/>
        <w:rPr>
          <w:rFonts w:asciiTheme="minorHAnsi" w:hAnsiTheme="minorHAnsi" w:cstheme="minorHAnsi"/>
          <w:sz w:val="22"/>
          <w:lang w:eastAsia="lt-LT"/>
        </w:rPr>
      </w:pPr>
    </w:p>
    <w:p w14:paraId="5A6FAE57" w14:textId="4E28703B" w:rsidR="002805FE" w:rsidRPr="00533FDF" w:rsidRDefault="002805FE" w:rsidP="001374BD">
      <w:pPr>
        <w:pStyle w:val="ListParagraph"/>
        <w:numPr>
          <w:ilvl w:val="1"/>
          <w:numId w:val="4"/>
        </w:numPr>
        <w:jc w:val="both"/>
        <w:rPr>
          <w:rFonts w:asciiTheme="minorHAnsi" w:hAnsiTheme="minorHAnsi" w:cstheme="minorHAnsi"/>
          <w:b/>
          <w:sz w:val="22"/>
          <w:lang w:eastAsia="lt-LT"/>
        </w:rPr>
      </w:pPr>
      <w:r w:rsidRPr="00533FDF">
        <w:rPr>
          <w:rFonts w:asciiTheme="minorHAnsi" w:hAnsiTheme="minorHAnsi" w:cstheme="minorHAnsi"/>
          <w:b/>
          <w:sz w:val="22"/>
          <w:lang w:eastAsia="lt-LT"/>
        </w:rPr>
        <w:t>Investicijų įmokos perskaičiavimas</w:t>
      </w:r>
    </w:p>
    <w:p w14:paraId="6C32B87F" w14:textId="77777777" w:rsidR="002805FE" w:rsidRPr="00533FDF" w:rsidRDefault="002805FE" w:rsidP="00E4165E">
      <w:pPr>
        <w:spacing w:after="0" w:line="240" w:lineRule="auto"/>
        <w:jc w:val="both"/>
        <w:rPr>
          <w:rFonts w:asciiTheme="minorHAnsi" w:hAnsiTheme="minorHAnsi" w:cstheme="minorHAnsi"/>
          <w:sz w:val="22"/>
        </w:rPr>
      </w:pPr>
    </w:p>
    <w:p w14:paraId="098030AD" w14:textId="77777777" w:rsidR="002805FE" w:rsidRPr="00533FDF" w:rsidRDefault="002805FE" w:rsidP="00E4165E">
      <w:pPr>
        <w:spacing w:after="0" w:line="240" w:lineRule="auto"/>
        <w:jc w:val="both"/>
        <w:rPr>
          <w:rFonts w:asciiTheme="minorHAnsi" w:hAnsiTheme="minorHAnsi" w:cstheme="minorHAnsi"/>
          <w:sz w:val="22"/>
          <w:lang w:eastAsia="lt-LT"/>
        </w:rPr>
      </w:pPr>
      <w:r w:rsidRPr="00533FDF">
        <w:rPr>
          <w:rFonts w:asciiTheme="minorHAnsi" w:hAnsiTheme="minorHAnsi" w:cstheme="minorHAnsi"/>
          <w:sz w:val="22"/>
          <w:lang w:eastAsia="lt-LT"/>
        </w:rPr>
        <w:t>Draudimo įmoka už Investicijų draudimą yra mokama tokia tvarka:</w:t>
      </w:r>
    </w:p>
    <w:p w14:paraId="15D813FF" w14:textId="0848D9AD" w:rsidR="002805FE" w:rsidRPr="00533FDF" w:rsidRDefault="002805FE" w:rsidP="00E4165E">
      <w:pPr>
        <w:spacing w:after="0" w:line="240" w:lineRule="auto"/>
        <w:jc w:val="both"/>
        <w:rPr>
          <w:rFonts w:asciiTheme="minorHAnsi" w:hAnsiTheme="minorHAnsi" w:cstheme="minorHAnsi"/>
          <w:sz w:val="22"/>
          <w:lang w:eastAsia="lt-LT"/>
        </w:rPr>
      </w:pPr>
      <w:r w:rsidRPr="00533FDF">
        <w:rPr>
          <w:rFonts w:asciiTheme="minorHAnsi" w:hAnsiTheme="minorHAnsi" w:cstheme="minorHAnsi"/>
          <w:sz w:val="22"/>
          <w:lang w:eastAsia="lt-LT"/>
        </w:rPr>
        <w:lastRenderedPageBreak/>
        <w:t>Draudimo liudijime yra įskaičiuota metinė Investicijų draudimo įmoka</w:t>
      </w:r>
      <w:r w:rsidRPr="00C52D8E">
        <w:rPr>
          <w:rFonts w:asciiTheme="minorHAnsi" w:hAnsiTheme="minorHAnsi" w:cstheme="minorHAnsi"/>
          <w:sz w:val="22"/>
          <w:highlight w:val="lightGray"/>
          <w:lang w:eastAsia="lt-LT"/>
        </w:rPr>
        <w:t>..........</w:t>
      </w:r>
      <w:r w:rsidRPr="00533FDF">
        <w:rPr>
          <w:rFonts w:asciiTheme="minorHAnsi" w:hAnsiTheme="minorHAnsi" w:cstheme="minorHAnsi"/>
          <w:sz w:val="22"/>
          <w:lang w:eastAsia="lt-LT"/>
        </w:rPr>
        <w:t xml:space="preserve"> EUR (ne daugiau 50%), nuo Investicijų draudimo sumos.</w:t>
      </w:r>
    </w:p>
    <w:p w14:paraId="1D83EB7D" w14:textId="77777777" w:rsidR="002805FE" w:rsidRPr="00533FDF" w:rsidRDefault="002805FE" w:rsidP="00E4165E">
      <w:pPr>
        <w:spacing w:after="0" w:line="240" w:lineRule="auto"/>
        <w:jc w:val="both"/>
        <w:rPr>
          <w:rFonts w:asciiTheme="minorHAnsi" w:hAnsiTheme="minorHAnsi" w:cstheme="minorHAnsi"/>
          <w:sz w:val="22"/>
          <w:lang w:eastAsia="lt-LT"/>
        </w:rPr>
      </w:pPr>
      <w:r w:rsidRPr="00533FDF">
        <w:rPr>
          <w:rFonts w:asciiTheme="minorHAnsi" w:hAnsiTheme="minorHAnsi" w:cstheme="minorHAnsi"/>
          <w:sz w:val="22"/>
          <w:lang w:eastAsia="lt-LT"/>
        </w:rPr>
        <w:t>Šalių susitarimu, draudimo įmoka už Investicijų draudimą bus perskaičiuota draudimo sutarties pabaigoje. Tam tikslui, Draudėjas ne vėliau kaip 30 dienų po draudimo sutarties pasibaigimo, raštu deklaruoja per draudimo laikotarpį įsisavintų Investicijų faktinę vertę. Draudikas perskaičiuoja metinę Investicijų draudimo įmoką pagal faktinę vertę šia tvarka:</w:t>
      </w:r>
    </w:p>
    <w:p w14:paraId="68EDE9AF" w14:textId="77777777" w:rsidR="002805FE" w:rsidRPr="00533FDF" w:rsidRDefault="002805FE" w:rsidP="00E4165E">
      <w:pPr>
        <w:spacing w:after="0" w:line="240" w:lineRule="auto"/>
        <w:jc w:val="both"/>
        <w:rPr>
          <w:rFonts w:asciiTheme="minorHAnsi" w:hAnsiTheme="minorHAnsi" w:cstheme="minorHAnsi"/>
          <w:sz w:val="22"/>
          <w:lang w:eastAsia="lt-LT"/>
        </w:rPr>
      </w:pPr>
      <w:r w:rsidRPr="00533FDF">
        <w:rPr>
          <w:rFonts w:asciiTheme="minorHAnsi" w:hAnsiTheme="minorHAnsi" w:cstheme="minorHAnsi"/>
          <w:sz w:val="22"/>
          <w:lang w:eastAsia="lt-LT"/>
        </w:rPr>
        <w:t>- suskaičiuojama faktinės Investicijų vertės draudimo įmoka padauginus per draudimo laikotarpį faktiškai įsisavintų investicijų vertė iš Investicijų draudimo įmokos tarifo</w:t>
      </w:r>
      <w:r w:rsidRPr="00C52D8E">
        <w:rPr>
          <w:rFonts w:asciiTheme="minorHAnsi" w:hAnsiTheme="minorHAnsi" w:cstheme="minorHAnsi"/>
          <w:sz w:val="22"/>
          <w:highlight w:val="lightGray"/>
          <w:lang w:eastAsia="lt-LT"/>
        </w:rPr>
        <w:t>........</w:t>
      </w:r>
      <w:r w:rsidRPr="00533FDF">
        <w:rPr>
          <w:rFonts w:asciiTheme="minorHAnsi" w:hAnsiTheme="minorHAnsi" w:cstheme="minorHAnsi"/>
          <w:sz w:val="22"/>
          <w:lang w:eastAsia="lt-LT"/>
        </w:rPr>
        <w:t xml:space="preserve"> %;</w:t>
      </w:r>
    </w:p>
    <w:p w14:paraId="0A2ABF29" w14:textId="77777777" w:rsidR="002805FE" w:rsidRPr="00533FDF" w:rsidRDefault="002805FE" w:rsidP="00E4165E">
      <w:pPr>
        <w:spacing w:after="0" w:line="240" w:lineRule="auto"/>
        <w:jc w:val="both"/>
        <w:rPr>
          <w:rFonts w:asciiTheme="minorHAnsi" w:hAnsiTheme="minorHAnsi" w:cstheme="minorHAnsi"/>
          <w:sz w:val="22"/>
          <w:lang w:eastAsia="lt-LT"/>
        </w:rPr>
      </w:pPr>
      <w:r w:rsidRPr="00533FDF">
        <w:rPr>
          <w:rFonts w:asciiTheme="minorHAnsi" w:hAnsiTheme="minorHAnsi" w:cstheme="minorHAnsi"/>
          <w:sz w:val="22"/>
          <w:lang w:eastAsia="lt-LT"/>
        </w:rPr>
        <w:t xml:space="preserve">- jeigu faktinės Investicijų vertės draudimo įmoka yra mažesnė nei draudimo liudijime įskaičiuota Investicijų draudimo įmoka </w:t>
      </w:r>
      <w:r w:rsidRPr="00C52D8E">
        <w:rPr>
          <w:rFonts w:asciiTheme="minorHAnsi" w:hAnsiTheme="minorHAnsi" w:cstheme="minorHAnsi"/>
          <w:sz w:val="22"/>
          <w:highlight w:val="lightGray"/>
          <w:lang w:eastAsia="lt-LT"/>
        </w:rPr>
        <w:t>(...........</w:t>
      </w:r>
      <w:r w:rsidRPr="00533FDF">
        <w:rPr>
          <w:rFonts w:asciiTheme="minorHAnsi" w:hAnsiTheme="minorHAnsi" w:cstheme="minorHAnsi"/>
          <w:sz w:val="22"/>
          <w:lang w:eastAsia="lt-LT"/>
        </w:rPr>
        <w:t>EUR), skirtumas tarp faktinės ir jau sumokėtos draudimo įmokos už Investicijų draudimą negrąžinamas, nes tai yra minimali įmoka;</w:t>
      </w:r>
    </w:p>
    <w:p w14:paraId="24F4408B" w14:textId="77777777" w:rsidR="002805FE" w:rsidRPr="00533FDF" w:rsidRDefault="002805FE" w:rsidP="00E4165E">
      <w:pPr>
        <w:spacing w:after="0" w:line="240" w:lineRule="auto"/>
        <w:jc w:val="both"/>
        <w:rPr>
          <w:rFonts w:asciiTheme="minorHAnsi" w:hAnsiTheme="minorHAnsi" w:cstheme="minorHAnsi"/>
          <w:sz w:val="22"/>
          <w:lang w:eastAsia="lt-LT"/>
        </w:rPr>
      </w:pPr>
      <w:r w:rsidRPr="00533FDF">
        <w:rPr>
          <w:rFonts w:asciiTheme="minorHAnsi" w:hAnsiTheme="minorHAnsi" w:cstheme="minorHAnsi"/>
          <w:sz w:val="22"/>
          <w:lang w:eastAsia="lt-LT"/>
        </w:rPr>
        <w:t xml:space="preserve">- jeigu faktinės Investicijų vertės draudimo įmoka yra didesnė nei draudimo liudijime įskaičiuota Investicijų draudimo įmoka </w:t>
      </w:r>
      <w:r w:rsidRPr="00C52D8E">
        <w:rPr>
          <w:rFonts w:asciiTheme="minorHAnsi" w:hAnsiTheme="minorHAnsi" w:cstheme="minorHAnsi"/>
          <w:sz w:val="22"/>
          <w:highlight w:val="lightGray"/>
          <w:lang w:eastAsia="lt-LT"/>
        </w:rPr>
        <w:t>(...........</w:t>
      </w:r>
      <w:r w:rsidRPr="00533FDF">
        <w:rPr>
          <w:rFonts w:asciiTheme="minorHAnsi" w:hAnsiTheme="minorHAnsi" w:cstheme="minorHAnsi"/>
          <w:sz w:val="22"/>
          <w:lang w:eastAsia="lt-LT"/>
        </w:rPr>
        <w:t xml:space="preserve">EUR), tai skirtumą tarp faktinės ir jau sumokėtos draudimo įmokos už Investicijų draudimą Draudėjas sumoka Draudikui pagal Draudiko sąskaitą ne vėliau kaip 30 dienų nuo sąskaitos gavimo. </w:t>
      </w:r>
    </w:p>
    <w:p w14:paraId="4D2D35A4" w14:textId="77777777" w:rsidR="002805FE" w:rsidRPr="00533FDF" w:rsidRDefault="002805FE" w:rsidP="00E4165E">
      <w:pPr>
        <w:pStyle w:val="NoSpacing"/>
        <w:jc w:val="both"/>
        <w:rPr>
          <w:rFonts w:asciiTheme="minorHAnsi" w:hAnsiTheme="minorHAnsi" w:cstheme="minorHAnsi"/>
          <w:sz w:val="22"/>
          <w:lang w:eastAsia="lt-LT"/>
        </w:rPr>
      </w:pPr>
    </w:p>
    <w:p w14:paraId="6B1A9969" w14:textId="3B7556B5" w:rsidR="00C41298" w:rsidRPr="00533FDF" w:rsidRDefault="00C41298" w:rsidP="001374BD">
      <w:pPr>
        <w:pStyle w:val="ListParagraph"/>
        <w:numPr>
          <w:ilvl w:val="1"/>
          <w:numId w:val="4"/>
        </w:numPr>
        <w:jc w:val="both"/>
        <w:rPr>
          <w:rFonts w:asciiTheme="minorHAnsi" w:eastAsia="Calibri" w:hAnsiTheme="minorHAnsi" w:cstheme="minorHAnsi"/>
          <w:b/>
          <w:sz w:val="22"/>
          <w:lang w:eastAsia="lt-LT"/>
        </w:rPr>
      </w:pPr>
      <w:r w:rsidRPr="00533FDF">
        <w:rPr>
          <w:rFonts w:asciiTheme="minorHAnsi" w:eastAsia="Calibri" w:hAnsiTheme="minorHAnsi" w:cstheme="minorHAnsi"/>
          <w:b/>
          <w:sz w:val="22"/>
          <w:lang w:eastAsia="lt-LT"/>
        </w:rPr>
        <w:t>Draudėjo apibrėžimas</w:t>
      </w:r>
    </w:p>
    <w:p w14:paraId="767C4E92" w14:textId="77777777" w:rsidR="00C41298" w:rsidRPr="00533FDF" w:rsidRDefault="00C41298" w:rsidP="00E4165E">
      <w:pPr>
        <w:pStyle w:val="ListParagraph"/>
        <w:ind w:left="0"/>
        <w:jc w:val="both"/>
        <w:rPr>
          <w:rFonts w:asciiTheme="minorHAnsi" w:eastAsia="Calibri" w:hAnsiTheme="minorHAnsi" w:cstheme="minorHAnsi"/>
          <w:sz w:val="22"/>
          <w:szCs w:val="22"/>
          <w:lang w:eastAsia="lt-LT"/>
        </w:rPr>
      </w:pPr>
    </w:p>
    <w:p w14:paraId="19DF39F1" w14:textId="0FCE1BED" w:rsidR="00C41298" w:rsidRPr="00533FDF" w:rsidRDefault="00C41298" w:rsidP="00E4165E">
      <w:pPr>
        <w:pStyle w:val="NoSpacing"/>
        <w:jc w:val="both"/>
        <w:rPr>
          <w:rFonts w:asciiTheme="minorHAnsi" w:hAnsiTheme="minorHAnsi" w:cstheme="minorHAnsi"/>
          <w:sz w:val="22"/>
          <w:lang w:eastAsia="lt-LT"/>
        </w:rPr>
      </w:pPr>
      <w:r w:rsidRPr="00533FDF">
        <w:rPr>
          <w:rFonts w:asciiTheme="minorHAnsi" w:hAnsiTheme="minorHAnsi" w:cstheme="minorHAnsi"/>
          <w:sz w:val="22"/>
          <w:lang w:eastAsia="lt-LT"/>
        </w:rPr>
        <w:t>Draudėju ar su Draudėju susiję asmenys yra įmonės valdybos nariai, generalinis direktorius bei jo pavaduotoja</w:t>
      </w:r>
      <w:r w:rsidR="004A4D33" w:rsidRPr="00533FDF">
        <w:rPr>
          <w:rFonts w:asciiTheme="minorHAnsi" w:hAnsiTheme="minorHAnsi" w:cstheme="minorHAnsi"/>
          <w:sz w:val="22"/>
          <w:lang w:eastAsia="lt-LT"/>
        </w:rPr>
        <w:t>s</w:t>
      </w:r>
      <w:r w:rsidRPr="00533FDF">
        <w:rPr>
          <w:rFonts w:asciiTheme="minorHAnsi" w:hAnsiTheme="minorHAnsi" w:cstheme="minorHAnsi"/>
          <w:sz w:val="22"/>
          <w:lang w:eastAsia="lt-LT"/>
        </w:rPr>
        <w:t xml:space="preserve">, finansų </w:t>
      </w:r>
      <w:r w:rsidR="004A4D33" w:rsidRPr="00533FDF">
        <w:rPr>
          <w:rFonts w:asciiTheme="minorHAnsi" w:hAnsiTheme="minorHAnsi" w:cstheme="minorHAnsi"/>
          <w:sz w:val="22"/>
          <w:lang w:eastAsia="lt-LT"/>
        </w:rPr>
        <w:t xml:space="preserve">ir administracijos departamento </w:t>
      </w:r>
      <w:r w:rsidRPr="00533FDF">
        <w:rPr>
          <w:rFonts w:asciiTheme="minorHAnsi" w:hAnsiTheme="minorHAnsi" w:cstheme="minorHAnsi"/>
          <w:sz w:val="22"/>
          <w:lang w:eastAsia="lt-LT"/>
        </w:rPr>
        <w:t xml:space="preserve">vadovas bei už priešgaisrinę ir darbų saugą atsakingas darbuotojas. Tačiau Draudikas neturi regreso teisės į Draudėjo įmonės darbuotojus, išskyrus </w:t>
      </w:r>
      <w:r w:rsidR="004337E5">
        <w:rPr>
          <w:rFonts w:asciiTheme="minorHAnsi" w:hAnsiTheme="minorHAnsi" w:cstheme="minorHAnsi"/>
          <w:sz w:val="22"/>
          <w:lang w:eastAsia="lt-LT"/>
        </w:rPr>
        <w:t>tyčios</w:t>
      </w:r>
      <w:r w:rsidRPr="00533FDF">
        <w:rPr>
          <w:rFonts w:asciiTheme="minorHAnsi" w:hAnsiTheme="minorHAnsi" w:cstheme="minorHAnsi"/>
          <w:sz w:val="22"/>
          <w:lang w:eastAsia="lt-LT"/>
        </w:rPr>
        <w:t xml:space="preserve"> atvejus.</w:t>
      </w:r>
    </w:p>
    <w:p w14:paraId="23BE929E" w14:textId="77777777" w:rsidR="00C41298" w:rsidRPr="00533FDF" w:rsidRDefault="00C41298" w:rsidP="00E4165E">
      <w:pPr>
        <w:pStyle w:val="NoSpacing"/>
        <w:jc w:val="both"/>
        <w:rPr>
          <w:rFonts w:asciiTheme="minorHAnsi" w:hAnsiTheme="minorHAnsi" w:cstheme="minorHAnsi"/>
          <w:sz w:val="22"/>
          <w:lang w:eastAsia="lt-LT"/>
        </w:rPr>
      </w:pPr>
    </w:p>
    <w:p w14:paraId="610B767D" w14:textId="77777777" w:rsidR="00C41298" w:rsidRPr="00533FDF" w:rsidRDefault="00C41298" w:rsidP="001374BD">
      <w:pPr>
        <w:pStyle w:val="NoSpacing"/>
        <w:numPr>
          <w:ilvl w:val="1"/>
          <w:numId w:val="4"/>
        </w:numPr>
        <w:jc w:val="both"/>
        <w:rPr>
          <w:rFonts w:asciiTheme="minorHAnsi" w:hAnsiTheme="minorHAnsi" w:cstheme="minorHAnsi"/>
          <w:b/>
          <w:sz w:val="22"/>
          <w:lang w:eastAsia="lt-LT"/>
        </w:rPr>
      </w:pPr>
      <w:r w:rsidRPr="00533FDF">
        <w:rPr>
          <w:rFonts w:asciiTheme="minorHAnsi" w:hAnsiTheme="minorHAnsi" w:cstheme="minorHAnsi"/>
          <w:b/>
          <w:sz w:val="22"/>
          <w:lang w:eastAsia="lt-LT"/>
        </w:rPr>
        <w:t>Nevisiško draudimo netaikymas</w:t>
      </w:r>
    </w:p>
    <w:p w14:paraId="0FCD7101" w14:textId="77777777" w:rsidR="00C41298" w:rsidRPr="00533FDF" w:rsidRDefault="00C41298" w:rsidP="00E4165E">
      <w:pPr>
        <w:pStyle w:val="NoSpacing"/>
        <w:jc w:val="both"/>
        <w:rPr>
          <w:rFonts w:asciiTheme="minorHAnsi" w:hAnsiTheme="minorHAnsi" w:cstheme="minorHAnsi"/>
          <w:sz w:val="22"/>
          <w:lang w:eastAsia="lt-LT"/>
        </w:rPr>
      </w:pPr>
    </w:p>
    <w:p w14:paraId="5774F3CD" w14:textId="0F4E47EC" w:rsidR="00C41298" w:rsidRPr="00533FDF" w:rsidRDefault="00C41298" w:rsidP="00E4165E">
      <w:pPr>
        <w:pStyle w:val="NoSpacing"/>
        <w:jc w:val="both"/>
        <w:rPr>
          <w:rFonts w:asciiTheme="minorHAnsi" w:hAnsiTheme="minorHAnsi" w:cstheme="minorHAnsi"/>
          <w:sz w:val="22"/>
          <w:lang w:eastAsia="lt-LT"/>
        </w:rPr>
      </w:pPr>
      <w:r w:rsidRPr="00533FDF">
        <w:rPr>
          <w:rFonts w:asciiTheme="minorHAnsi" w:hAnsiTheme="minorHAnsi" w:cstheme="minorHAnsi"/>
          <w:sz w:val="22"/>
          <w:lang w:eastAsia="lt-LT"/>
        </w:rPr>
        <w:t>Nevisiškas draudimas netaikomas, jei draudimo vertė yra didesnė už draudimo sumą ne daugiau kaip 15</w:t>
      </w:r>
      <w:r w:rsidR="0031242A" w:rsidRPr="00533FDF">
        <w:rPr>
          <w:rFonts w:asciiTheme="minorHAnsi" w:hAnsiTheme="minorHAnsi" w:cstheme="minorHAnsi"/>
          <w:sz w:val="22"/>
          <w:lang w:eastAsia="lt-LT"/>
        </w:rPr>
        <w:t xml:space="preserve"> </w:t>
      </w:r>
      <w:r w:rsidRPr="00533FDF">
        <w:rPr>
          <w:rFonts w:asciiTheme="minorHAnsi" w:hAnsiTheme="minorHAnsi" w:cstheme="minorHAnsi"/>
          <w:sz w:val="22"/>
          <w:lang w:eastAsia="lt-LT"/>
        </w:rPr>
        <w:t>%.</w:t>
      </w:r>
    </w:p>
    <w:p w14:paraId="3CB9E168" w14:textId="104CBF35" w:rsidR="00C41298" w:rsidRPr="00533FDF" w:rsidRDefault="00C41298" w:rsidP="00E4165E">
      <w:pPr>
        <w:pStyle w:val="NoSpacing"/>
        <w:jc w:val="both"/>
        <w:rPr>
          <w:rFonts w:asciiTheme="minorHAnsi" w:hAnsiTheme="minorHAnsi" w:cstheme="minorHAnsi"/>
          <w:sz w:val="22"/>
          <w:lang w:eastAsia="lt-LT"/>
        </w:rPr>
      </w:pPr>
      <w:r w:rsidRPr="00533FDF">
        <w:rPr>
          <w:rFonts w:asciiTheme="minorHAnsi" w:hAnsiTheme="minorHAnsi" w:cstheme="minorHAnsi"/>
          <w:sz w:val="22"/>
          <w:lang w:eastAsia="lt-LT"/>
        </w:rPr>
        <w:t>Jeigu draudimo vertė yra didesnė už draudimo sumą daugiau kaip 15</w:t>
      </w:r>
      <w:r w:rsidR="0031242A" w:rsidRPr="00533FDF">
        <w:rPr>
          <w:rFonts w:asciiTheme="minorHAnsi" w:hAnsiTheme="minorHAnsi" w:cstheme="minorHAnsi"/>
          <w:sz w:val="22"/>
          <w:lang w:eastAsia="lt-LT"/>
        </w:rPr>
        <w:t xml:space="preserve"> </w:t>
      </w:r>
      <w:r w:rsidRPr="00533FDF">
        <w:rPr>
          <w:rFonts w:asciiTheme="minorHAnsi" w:hAnsiTheme="minorHAnsi" w:cstheme="minorHAnsi"/>
          <w:sz w:val="22"/>
          <w:lang w:eastAsia="lt-LT"/>
        </w:rPr>
        <w:t>%, tai taikant nevisiško draudimo sąlygą yra skaičiuojama tik ta nevisiško draudimo proporcijos dalis, kuri viršija 15</w:t>
      </w:r>
      <w:r w:rsidR="00F50507" w:rsidRPr="00533FDF">
        <w:rPr>
          <w:rFonts w:asciiTheme="minorHAnsi" w:hAnsiTheme="minorHAnsi" w:cstheme="minorHAnsi"/>
          <w:sz w:val="22"/>
          <w:lang w:eastAsia="lt-LT"/>
        </w:rPr>
        <w:t xml:space="preserve"> </w:t>
      </w:r>
      <w:r w:rsidRPr="00533FDF">
        <w:rPr>
          <w:rFonts w:asciiTheme="minorHAnsi" w:hAnsiTheme="minorHAnsi" w:cstheme="minorHAnsi"/>
          <w:sz w:val="22"/>
          <w:lang w:eastAsia="lt-LT"/>
        </w:rPr>
        <w:t>% ribą.</w:t>
      </w:r>
    </w:p>
    <w:p w14:paraId="420915C4" w14:textId="77777777" w:rsidR="00C41298" w:rsidRPr="00533FDF" w:rsidRDefault="00C41298" w:rsidP="00E4165E">
      <w:pPr>
        <w:pStyle w:val="NoSpacing"/>
        <w:jc w:val="both"/>
        <w:rPr>
          <w:rFonts w:asciiTheme="minorHAnsi" w:hAnsiTheme="minorHAnsi" w:cstheme="minorHAnsi"/>
          <w:sz w:val="22"/>
          <w:lang w:eastAsia="lt-LT"/>
        </w:rPr>
      </w:pPr>
    </w:p>
    <w:p w14:paraId="7194E8E0" w14:textId="77777777" w:rsidR="00C41298" w:rsidRPr="00533FDF" w:rsidRDefault="00C41298" w:rsidP="001374BD">
      <w:pPr>
        <w:pStyle w:val="NoSpacing"/>
        <w:numPr>
          <w:ilvl w:val="1"/>
          <w:numId w:val="4"/>
        </w:numPr>
        <w:jc w:val="both"/>
        <w:rPr>
          <w:rFonts w:asciiTheme="minorHAnsi" w:hAnsiTheme="minorHAnsi" w:cstheme="minorHAnsi"/>
          <w:b/>
          <w:sz w:val="22"/>
          <w:lang w:eastAsia="lt-LT"/>
        </w:rPr>
      </w:pPr>
      <w:r w:rsidRPr="00533FDF">
        <w:rPr>
          <w:rFonts w:asciiTheme="minorHAnsi" w:hAnsiTheme="minorHAnsi" w:cstheme="minorHAnsi"/>
          <w:b/>
          <w:sz w:val="22"/>
          <w:lang w:eastAsia="lt-LT"/>
        </w:rPr>
        <w:t>Nauja atkuriamoji vertė</w:t>
      </w:r>
    </w:p>
    <w:p w14:paraId="78B6D00F" w14:textId="77777777" w:rsidR="00C41298" w:rsidRPr="00533FDF" w:rsidRDefault="00C41298" w:rsidP="00E4165E">
      <w:pPr>
        <w:pStyle w:val="NoSpacing"/>
        <w:jc w:val="both"/>
        <w:rPr>
          <w:rFonts w:asciiTheme="minorHAnsi" w:hAnsiTheme="minorHAnsi" w:cstheme="minorHAnsi"/>
          <w:sz w:val="22"/>
          <w:lang w:eastAsia="lt-LT"/>
        </w:rPr>
      </w:pPr>
    </w:p>
    <w:p w14:paraId="4DAF273D" w14:textId="77777777" w:rsidR="00CB6E4D" w:rsidRPr="00533FDF" w:rsidRDefault="00C41298" w:rsidP="00E4165E">
      <w:pPr>
        <w:pStyle w:val="NoSpacing"/>
        <w:jc w:val="both"/>
        <w:rPr>
          <w:rFonts w:asciiTheme="minorHAnsi" w:hAnsiTheme="minorHAnsi" w:cstheme="minorHAnsi"/>
          <w:sz w:val="22"/>
          <w:lang w:eastAsia="lt-LT"/>
        </w:rPr>
      </w:pPr>
      <w:r w:rsidRPr="00533FDF">
        <w:rPr>
          <w:rFonts w:asciiTheme="minorHAnsi" w:hAnsiTheme="minorHAnsi" w:cstheme="minorHAnsi"/>
          <w:sz w:val="22"/>
          <w:lang w:eastAsia="lt-LT"/>
        </w:rPr>
        <w:t>Visas turtas, nepriklausomai nuo paskirties, amžiaus, eksploatavimo intensyvumo, yra apdraudžiamas nauja atkuriamąja verte</w:t>
      </w:r>
      <w:r w:rsidR="00CB6E4D" w:rsidRPr="00533FDF">
        <w:rPr>
          <w:rFonts w:asciiTheme="minorHAnsi" w:hAnsiTheme="minorHAnsi" w:cstheme="minorHAnsi"/>
          <w:sz w:val="22"/>
          <w:lang w:eastAsia="lt-LT"/>
        </w:rPr>
        <w:t>, išskyrus kompiuterius</w:t>
      </w:r>
      <w:r w:rsidRPr="00533FDF">
        <w:rPr>
          <w:rFonts w:asciiTheme="minorHAnsi" w:hAnsiTheme="minorHAnsi" w:cstheme="minorHAnsi"/>
          <w:sz w:val="22"/>
          <w:lang w:eastAsia="lt-LT"/>
        </w:rPr>
        <w:t>, kuri</w:t>
      </w:r>
      <w:r w:rsidR="00CB6E4D" w:rsidRPr="00533FDF">
        <w:rPr>
          <w:rFonts w:asciiTheme="minorHAnsi" w:hAnsiTheme="minorHAnsi" w:cstheme="minorHAnsi"/>
          <w:sz w:val="22"/>
          <w:lang w:eastAsia="lt-LT"/>
        </w:rPr>
        <w:t>e yra senesni nei 5 metų nuo jų</w:t>
      </w:r>
      <w:r w:rsidRPr="00533FDF">
        <w:rPr>
          <w:rFonts w:asciiTheme="minorHAnsi" w:hAnsiTheme="minorHAnsi" w:cstheme="minorHAnsi"/>
          <w:sz w:val="22"/>
          <w:lang w:eastAsia="lt-LT"/>
        </w:rPr>
        <w:t xml:space="preserve"> pagaminimo</w:t>
      </w:r>
      <w:r w:rsidR="00CB6E4D" w:rsidRPr="00533FDF">
        <w:rPr>
          <w:rFonts w:asciiTheme="minorHAnsi" w:hAnsiTheme="minorHAnsi" w:cstheme="minorHAnsi"/>
          <w:sz w:val="22"/>
          <w:lang w:eastAsia="lt-LT"/>
        </w:rPr>
        <w:t xml:space="preserve"> bei monitorius, kurie yra senesni nei 8 metų nuo jų pagaminimo</w:t>
      </w:r>
      <w:r w:rsidRPr="00533FDF">
        <w:rPr>
          <w:rFonts w:asciiTheme="minorHAnsi" w:hAnsiTheme="minorHAnsi" w:cstheme="minorHAnsi"/>
          <w:sz w:val="22"/>
          <w:lang w:eastAsia="lt-LT"/>
        </w:rPr>
        <w:t xml:space="preserve">. </w:t>
      </w:r>
    </w:p>
    <w:p w14:paraId="1858C4DD" w14:textId="53811E35" w:rsidR="00C41298" w:rsidRPr="00533FDF" w:rsidRDefault="00C41298" w:rsidP="00E4165E">
      <w:pPr>
        <w:pStyle w:val="NoSpacing"/>
        <w:jc w:val="both"/>
        <w:rPr>
          <w:rFonts w:asciiTheme="minorHAnsi" w:hAnsiTheme="minorHAnsi" w:cstheme="minorHAnsi"/>
          <w:sz w:val="22"/>
          <w:lang w:eastAsia="lt-LT"/>
        </w:rPr>
      </w:pPr>
      <w:r w:rsidRPr="00533FDF">
        <w:rPr>
          <w:rFonts w:asciiTheme="minorHAnsi" w:hAnsiTheme="minorHAnsi" w:cstheme="minorHAnsi"/>
          <w:sz w:val="22"/>
          <w:lang w:eastAsia="lt-LT"/>
        </w:rPr>
        <w:t>Turto nauja atkuriamoji vertė yra lygi sumai, kurią reikia išleisti norint įsigyti, pagaminti naują tokios pačios rūšies, paskirties bei artimiausių techninių parametrų įrenginį, inventorių, atsargas arba pastatyti naują artimiausių techninių parametrų pastatą ar statinį. Visais atvejais į naują atkuriamąją vertę yra įskaičiuojamos išlaidos projektavimui, derinimui, bandymams / testavimui, transportavimui, priežiūrai bei kitos būtinos išlaidos ir privalomi mokesčiai.</w:t>
      </w:r>
    </w:p>
    <w:p w14:paraId="6BA70379" w14:textId="706C24DC" w:rsidR="00F63EB1" w:rsidRPr="00533FDF" w:rsidRDefault="00F63EB1" w:rsidP="00E4165E">
      <w:pPr>
        <w:autoSpaceDE w:val="0"/>
        <w:autoSpaceDN w:val="0"/>
        <w:adjustRightInd w:val="0"/>
        <w:spacing w:after="0" w:line="240" w:lineRule="auto"/>
        <w:jc w:val="both"/>
        <w:rPr>
          <w:rFonts w:asciiTheme="minorHAnsi" w:hAnsiTheme="minorHAnsi" w:cstheme="minorHAnsi"/>
          <w:sz w:val="22"/>
          <w:lang w:eastAsia="lt-LT"/>
        </w:rPr>
      </w:pPr>
      <w:r w:rsidRPr="00533FDF">
        <w:rPr>
          <w:rFonts w:asciiTheme="minorHAnsi" w:hAnsiTheme="minorHAnsi" w:cstheme="minorHAnsi"/>
          <w:sz w:val="22"/>
          <w:lang w:eastAsia="lt-LT"/>
        </w:rPr>
        <w:t>Kai sugadinta, sunaikinta, prarasta kompiuterinė įranga, kuriai</w:t>
      </w:r>
      <w:r w:rsidR="006B54DE" w:rsidRPr="00533FDF">
        <w:rPr>
          <w:rFonts w:asciiTheme="minorHAnsi" w:hAnsiTheme="minorHAnsi" w:cstheme="minorHAnsi"/>
          <w:sz w:val="22"/>
          <w:lang w:eastAsia="lt-LT"/>
        </w:rPr>
        <w:t xml:space="preserve"> analogiška jau nebegaminama ar </w:t>
      </w:r>
      <w:r w:rsidRPr="00533FDF">
        <w:rPr>
          <w:rFonts w:asciiTheme="minorHAnsi" w:hAnsiTheme="minorHAnsi" w:cstheme="minorHAnsi"/>
          <w:sz w:val="22"/>
          <w:lang w:eastAsia="lt-LT"/>
        </w:rPr>
        <w:t>nepardavinėjama, tuomet nuostolis apskaičiuojamas taikant 20 % metinį nusidėvėjimą nuo praeitų metų likutinės vertės pradedant skaičiuoti nuo antrųjų metų. Pirmaisiais nusidėvėjimo skaičiavimo</w:t>
      </w:r>
      <w:r w:rsidR="006B54DE" w:rsidRPr="00533FDF">
        <w:rPr>
          <w:rFonts w:asciiTheme="minorHAnsi" w:hAnsiTheme="minorHAnsi" w:cstheme="minorHAnsi"/>
          <w:sz w:val="22"/>
          <w:lang w:eastAsia="lt-LT"/>
        </w:rPr>
        <w:t xml:space="preserve"> metais </w:t>
      </w:r>
      <w:r w:rsidRPr="00533FDF">
        <w:rPr>
          <w:rFonts w:asciiTheme="minorHAnsi" w:hAnsiTheme="minorHAnsi" w:cstheme="minorHAnsi"/>
          <w:sz w:val="22"/>
          <w:lang w:eastAsia="lt-LT"/>
        </w:rPr>
        <w:t>nusidėvėjimas skaičiuojamas nuo turto įsigijimo vertės;</w:t>
      </w:r>
    </w:p>
    <w:p w14:paraId="2DDE319D" w14:textId="71356A75" w:rsidR="00C41298" w:rsidRPr="00533FDF" w:rsidRDefault="00C41298" w:rsidP="00E4165E">
      <w:pPr>
        <w:autoSpaceDE w:val="0"/>
        <w:autoSpaceDN w:val="0"/>
        <w:adjustRightInd w:val="0"/>
        <w:spacing w:after="0" w:line="240" w:lineRule="auto"/>
        <w:jc w:val="both"/>
        <w:rPr>
          <w:rFonts w:asciiTheme="minorHAnsi" w:hAnsiTheme="minorHAnsi" w:cstheme="minorHAnsi"/>
          <w:sz w:val="22"/>
          <w:lang w:eastAsia="lt-LT"/>
        </w:rPr>
      </w:pPr>
      <w:r w:rsidRPr="00533FDF">
        <w:rPr>
          <w:rFonts w:asciiTheme="minorHAnsi" w:hAnsiTheme="minorHAnsi" w:cstheme="minorHAnsi"/>
          <w:sz w:val="22"/>
          <w:lang w:eastAsia="lt-LT"/>
        </w:rPr>
        <w:t xml:space="preserve">Jei turtas po draudžiamojo įvykio nėra ir nebus atstatomas ar remontuojamas, tai draudimo išmoka yra skaičiuojama likutine verte. Likutinė vertė </w:t>
      </w:r>
      <w:r w:rsidR="00947CCB">
        <w:rPr>
          <w:rFonts w:asciiTheme="minorHAnsi" w:hAnsiTheme="minorHAnsi" w:cstheme="minorHAnsi"/>
          <w:sz w:val="22"/>
          <w:lang w:eastAsia="lt-LT"/>
        </w:rPr>
        <w:t>-</w:t>
      </w:r>
      <w:r w:rsidRPr="00533FDF">
        <w:rPr>
          <w:rFonts w:asciiTheme="minorHAnsi" w:hAnsiTheme="minorHAnsi" w:cstheme="minorHAnsi"/>
          <w:sz w:val="22"/>
          <w:lang w:eastAsia="lt-LT"/>
        </w:rPr>
        <w:t xml:space="preserve"> tai turto atkuriamoji vertė atėmus fizinį nusidėvėjimą.</w:t>
      </w:r>
    </w:p>
    <w:p w14:paraId="40220E8E" w14:textId="77777777" w:rsidR="00C41298" w:rsidRPr="00533FDF" w:rsidRDefault="00C41298" w:rsidP="00E4165E">
      <w:pPr>
        <w:pStyle w:val="NoSpacing"/>
        <w:jc w:val="both"/>
        <w:rPr>
          <w:rFonts w:asciiTheme="minorHAnsi" w:hAnsiTheme="minorHAnsi" w:cstheme="minorHAnsi"/>
          <w:b/>
          <w:sz w:val="22"/>
          <w:lang w:eastAsia="lt-LT"/>
        </w:rPr>
      </w:pPr>
    </w:p>
    <w:p w14:paraId="7595321A" w14:textId="77777777" w:rsidR="00C41298" w:rsidRPr="00533FDF" w:rsidRDefault="00C41298" w:rsidP="001374BD">
      <w:pPr>
        <w:pStyle w:val="NoSpacing"/>
        <w:numPr>
          <w:ilvl w:val="1"/>
          <w:numId w:val="4"/>
        </w:numPr>
        <w:jc w:val="both"/>
        <w:rPr>
          <w:rFonts w:asciiTheme="minorHAnsi" w:hAnsiTheme="minorHAnsi" w:cstheme="minorHAnsi"/>
          <w:b/>
          <w:sz w:val="22"/>
          <w:lang w:eastAsia="lt-LT"/>
        </w:rPr>
      </w:pPr>
      <w:r w:rsidRPr="00533FDF">
        <w:rPr>
          <w:rFonts w:asciiTheme="minorHAnsi" w:hAnsiTheme="minorHAnsi" w:cstheme="minorHAnsi"/>
          <w:b/>
          <w:sz w:val="22"/>
          <w:lang w:eastAsia="lt-LT"/>
        </w:rPr>
        <w:t>Pirma rizika</w:t>
      </w:r>
    </w:p>
    <w:p w14:paraId="77B00B73" w14:textId="77777777" w:rsidR="00C41298" w:rsidRPr="00533FDF" w:rsidRDefault="00C41298" w:rsidP="00E4165E">
      <w:pPr>
        <w:pStyle w:val="NoSpacing"/>
        <w:jc w:val="both"/>
        <w:rPr>
          <w:rFonts w:asciiTheme="minorHAnsi" w:hAnsiTheme="minorHAnsi" w:cstheme="minorHAnsi"/>
          <w:sz w:val="22"/>
          <w:lang w:eastAsia="lt-LT"/>
        </w:rPr>
      </w:pPr>
    </w:p>
    <w:p w14:paraId="37B42C4B" w14:textId="77777777" w:rsidR="00C41298" w:rsidRPr="00533FDF" w:rsidRDefault="00C41298" w:rsidP="00E4165E">
      <w:pPr>
        <w:pStyle w:val="NoSpacing"/>
        <w:jc w:val="both"/>
        <w:rPr>
          <w:rFonts w:asciiTheme="minorHAnsi" w:hAnsiTheme="minorHAnsi" w:cstheme="minorHAnsi"/>
          <w:sz w:val="22"/>
          <w:lang w:eastAsia="lt-LT"/>
        </w:rPr>
      </w:pPr>
      <w:r w:rsidRPr="00533FDF">
        <w:rPr>
          <w:rFonts w:asciiTheme="minorHAnsi" w:hAnsiTheme="minorHAnsi" w:cstheme="minorHAnsi"/>
          <w:sz w:val="22"/>
          <w:lang w:eastAsia="lt-LT"/>
        </w:rPr>
        <w:t>Pirmos rizikos draudimo atveju draudimo išmoka yra mokama iki draudimo sumos, neatsižvelgiant į tai, kad draudimo suma yra mažesnė už draudimo vertę.</w:t>
      </w:r>
    </w:p>
    <w:p w14:paraId="697099F2" w14:textId="77777777" w:rsidR="00AA5BB3" w:rsidRPr="00533FDF" w:rsidRDefault="00AA5BB3" w:rsidP="00E4165E">
      <w:pPr>
        <w:pStyle w:val="NoSpacing"/>
        <w:jc w:val="both"/>
        <w:rPr>
          <w:rFonts w:asciiTheme="minorHAnsi" w:hAnsiTheme="minorHAnsi" w:cstheme="minorHAnsi"/>
          <w:sz w:val="22"/>
          <w:lang w:eastAsia="lt-LT"/>
        </w:rPr>
      </w:pPr>
    </w:p>
    <w:p w14:paraId="1C40F840" w14:textId="77777777" w:rsidR="00C41298" w:rsidRPr="00533FDF" w:rsidRDefault="00C41298" w:rsidP="001374BD">
      <w:pPr>
        <w:pStyle w:val="NoSpacing"/>
        <w:numPr>
          <w:ilvl w:val="1"/>
          <w:numId w:val="4"/>
        </w:numPr>
        <w:jc w:val="both"/>
        <w:rPr>
          <w:rFonts w:asciiTheme="minorHAnsi" w:hAnsiTheme="minorHAnsi" w:cstheme="minorHAnsi"/>
          <w:b/>
          <w:sz w:val="22"/>
          <w:lang w:eastAsia="lt-LT"/>
        </w:rPr>
      </w:pPr>
      <w:r w:rsidRPr="00533FDF">
        <w:rPr>
          <w:rFonts w:asciiTheme="minorHAnsi" w:hAnsiTheme="minorHAnsi" w:cstheme="minorHAnsi"/>
          <w:b/>
          <w:sz w:val="22"/>
          <w:lang w:eastAsia="lt-LT"/>
        </w:rPr>
        <w:t>Rizikos padidėjimas</w:t>
      </w:r>
    </w:p>
    <w:p w14:paraId="03807CA8" w14:textId="77777777" w:rsidR="00C41298" w:rsidRPr="00533FDF" w:rsidRDefault="00C41298" w:rsidP="00E4165E">
      <w:pPr>
        <w:pStyle w:val="NoSpacing"/>
        <w:jc w:val="both"/>
        <w:rPr>
          <w:rFonts w:asciiTheme="minorHAnsi" w:hAnsiTheme="minorHAnsi" w:cstheme="minorHAnsi"/>
          <w:sz w:val="22"/>
          <w:lang w:eastAsia="lt-LT"/>
        </w:rPr>
      </w:pPr>
    </w:p>
    <w:p w14:paraId="733ADE7E" w14:textId="799C4A89" w:rsidR="00C41298" w:rsidRPr="00533FDF" w:rsidRDefault="00845613" w:rsidP="00E4165E">
      <w:pPr>
        <w:pStyle w:val="NoSpacing"/>
        <w:jc w:val="both"/>
        <w:rPr>
          <w:rFonts w:asciiTheme="minorHAnsi" w:hAnsiTheme="minorHAnsi" w:cstheme="minorHAnsi"/>
          <w:sz w:val="22"/>
          <w:lang w:eastAsia="lt-LT"/>
        </w:rPr>
      </w:pPr>
      <w:r w:rsidRPr="00533FDF">
        <w:rPr>
          <w:rFonts w:asciiTheme="minorHAnsi" w:hAnsiTheme="minorHAnsi" w:cstheme="minorHAnsi"/>
          <w:sz w:val="22"/>
          <w:lang w:eastAsia="lt-LT"/>
        </w:rPr>
        <w:t>Rizikos padidėjimu, dėl kurio draudikas turi teisę mažinti ar nemokėti draudimo išmokos,</w:t>
      </w:r>
      <w:r w:rsidR="00C41298" w:rsidRPr="00533FDF">
        <w:rPr>
          <w:rFonts w:asciiTheme="minorHAnsi" w:hAnsiTheme="minorHAnsi" w:cstheme="minorHAnsi"/>
          <w:sz w:val="22"/>
          <w:lang w:eastAsia="lt-LT"/>
        </w:rPr>
        <w:t xml:space="preserve"> yra priskiriamos tik šios aplinkybės:</w:t>
      </w:r>
    </w:p>
    <w:p w14:paraId="34768115" w14:textId="77777777" w:rsidR="00C41298" w:rsidRPr="00533FDF" w:rsidRDefault="00C41298" w:rsidP="001374BD">
      <w:pPr>
        <w:pStyle w:val="NoSpacing"/>
        <w:numPr>
          <w:ilvl w:val="2"/>
          <w:numId w:val="4"/>
        </w:numPr>
        <w:tabs>
          <w:tab w:val="left" w:pos="851"/>
        </w:tabs>
        <w:ind w:left="0" w:firstLine="0"/>
        <w:jc w:val="both"/>
        <w:rPr>
          <w:rFonts w:asciiTheme="minorHAnsi" w:hAnsiTheme="minorHAnsi" w:cstheme="minorHAnsi"/>
          <w:sz w:val="22"/>
          <w:lang w:eastAsia="lt-LT"/>
        </w:rPr>
      </w:pPr>
      <w:r w:rsidRPr="00533FDF">
        <w:rPr>
          <w:rFonts w:asciiTheme="minorHAnsi" w:hAnsiTheme="minorHAnsi" w:cstheme="minorHAnsi"/>
          <w:sz w:val="22"/>
          <w:lang w:eastAsia="lt-LT"/>
        </w:rPr>
        <w:t xml:space="preserve">Draudimo vietoje vykdymas statybos, montavimo, remonto darbų, kuriems atlikti pagal Lietuvos Respublikos teisės aktus yra privalomas statybą leidžiantis dokumentas, kaip apibrėžta Lietuvos Respublikos </w:t>
      </w:r>
      <w:r w:rsidRPr="00533FDF">
        <w:rPr>
          <w:rFonts w:asciiTheme="minorHAnsi" w:hAnsiTheme="minorHAnsi" w:cstheme="minorHAnsi"/>
          <w:sz w:val="22"/>
          <w:lang w:eastAsia="lt-LT"/>
        </w:rPr>
        <w:lastRenderedPageBreak/>
        <w:t>statybos įstatyme arba kurių sąmatinė vertė, neskaičiuojant montuojamos įrangos vertės, viršija 300.000 EUR. Visi kiti statybos, montavimo ar remonto darbai, išskyrus išvardintus aukščiau, nėra laikomi rizikos padidėjimu ir jų vykdymas nesiaurina draudimo apsaugos apimties, tiek paties remontuojamo, statomo, montuojamo apdrausto turto, tiek gretimai esančio apdrausto turto atžvilgiu.</w:t>
      </w:r>
    </w:p>
    <w:p w14:paraId="4142DF77" w14:textId="77777777" w:rsidR="00C41298" w:rsidRPr="00533FDF" w:rsidRDefault="00C41298" w:rsidP="009D50A0">
      <w:pPr>
        <w:pStyle w:val="NoSpacing"/>
        <w:numPr>
          <w:ilvl w:val="2"/>
          <w:numId w:val="4"/>
        </w:numPr>
        <w:tabs>
          <w:tab w:val="left" w:pos="709"/>
        </w:tabs>
        <w:ind w:left="0" w:firstLine="0"/>
        <w:jc w:val="both"/>
        <w:rPr>
          <w:rFonts w:asciiTheme="minorHAnsi" w:hAnsiTheme="minorHAnsi" w:cstheme="minorHAnsi"/>
          <w:sz w:val="22"/>
          <w:lang w:eastAsia="lt-LT"/>
        </w:rPr>
      </w:pPr>
      <w:r w:rsidRPr="00533FDF">
        <w:rPr>
          <w:rFonts w:asciiTheme="minorHAnsi" w:hAnsiTheme="minorHAnsi" w:cstheme="minorHAnsi"/>
          <w:sz w:val="22"/>
          <w:lang w:eastAsia="lt-LT"/>
        </w:rPr>
        <w:t xml:space="preserve">apsaugos priemonių, įskaitant ir fizinę saugą, numatytų draudimo sutartyje ir kurios pagal įvykio pobūdį turėjo suveikti neveikimas arba nepilnas veikimas, išskyrus kai tai atsitinka dėl trečiųjų asmenų veikos. </w:t>
      </w:r>
    </w:p>
    <w:p w14:paraId="3D83B418" w14:textId="77777777" w:rsidR="00C41298" w:rsidRPr="00533FDF" w:rsidRDefault="00C41298" w:rsidP="009D50A0">
      <w:pPr>
        <w:pStyle w:val="NoSpacing"/>
        <w:numPr>
          <w:ilvl w:val="2"/>
          <w:numId w:val="4"/>
        </w:numPr>
        <w:tabs>
          <w:tab w:val="left" w:pos="709"/>
          <w:tab w:val="left" w:pos="851"/>
        </w:tabs>
        <w:ind w:left="0" w:firstLine="0"/>
        <w:jc w:val="both"/>
        <w:rPr>
          <w:rFonts w:asciiTheme="minorHAnsi" w:hAnsiTheme="minorHAnsi" w:cstheme="minorHAnsi"/>
          <w:sz w:val="22"/>
          <w:lang w:eastAsia="lt-LT"/>
        </w:rPr>
      </w:pPr>
      <w:r w:rsidRPr="00533FDF">
        <w:rPr>
          <w:rFonts w:asciiTheme="minorHAnsi" w:hAnsiTheme="minorHAnsi" w:cstheme="minorHAnsi"/>
          <w:sz w:val="22"/>
          <w:lang w:eastAsia="lt-LT"/>
        </w:rPr>
        <w:t>apsaugos priemonių, numatytų draudimo sutartyje nebuvimas.</w:t>
      </w:r>
    </w:p>
    <w:p w14:paraId="00A0CAB9" w14:textId="77777777" w:rsidR="00C41298" w:rsidRPr="00533FDF" w:rsidRDefault="00C41298" w:rsidP="009D50A0">
      <w:pPr>
        <w:pStyle w:val="NoSpacing"/>
        <w:numPr>
          <w:ilvl w:val="2"/>
          <w:numId w:val="4"/>
        </w:numPr>
        <w:tabs>
          <w:tab w:val="left" w:pos="709"/>
          <w:tab w:val="left" w:pos="851"/>
        </w:tabs>
        <w:ind w:left="0" w:firstLine="0"/>
        <w:jc w:val="both"/>
        <w:rPr>
          <w:rFonts w:asciiTheme="minorHAnsi" w:hAnsiTheme="minorHAnsi" w:cstheme="minorHAnsi"/>
          <w:sz w:val="22"/>
          <w:lang w:eastAsia="lt-LT"/>
        </w:rPr>
      </w:pPr>
      <w:r w:rsidRPr="00533FDF">
        <w:rPr>
          <w:rFonts w:asciiTheme="minorHAnsi" w:hAnsiTheme="minorHAnsi" w:cstheme="minorHAnsi"/>
          <w:sz w:val="22"/>
          <w:lang w:eastAsia="lt-LT"/>
        </w:rPr>
        <w:t>apdrausto objekto techninės būklės pablogėjimas, kuomet jis atitinkamų tarnybų pripažįstamas netinkamu naudoti.</w:t>
      </w:r>
    </w:p>
    <w:p w14:paraId="338DD20E" w14:textId="77777777" w:rsidR="00C41298" w:rsidRPr="00533FDF" w:rsidRDefault="00C41298" w:rsidP="002E4816">
      <w:pPr>
        <w:pStyle w:val="NoSpacing"/>
        <w:tabs>
          <w:tab w:val="left" w:pos="284"/>
        </w:tabs>
        <w:jc w:val="both"/>
        <w:rPr>
          <w:rFonts w:asciiTheme="minorHAnsi" w:hAnsiTheme="minorHAnsi" w:cstheme="minorHAnsi"/>
          <w:sz w:val="22"/>
          <w:lang w:eastAsia="lt-LT"/>
        </w:rPr>
      </w:pPr>
      <w:r w:rsidRPr="00533FDF">
        <w:rPr>
          <w:rFonts w:asciiTheme="minorHAnsi" w:hAnsiTheme="minorHAnsi" w:cstheme="minorHAnsi"/>
          <w:sz w:val="22"/>
          <w:lang w:eastAsia="lt-LT"/>
        </w:rPr>
        <w:t>Apie rizikos padidėjimą, Draudėjas privalo pranešti Draudikui per 5 dienas nuo sužinojimo apie aplinkybes, dėl kurių padidėja rizika. Išnykus aplinkybėms, dėl kurių padidėjo rizika, iki pranešimo Draudikui apie rizikos padidėjimą dienos, Draudėjas neprivalo informuoti Draudiko.</w:t>
      </w:r>
    </w:p>
    <w:p w14:paraId="2DE88FF4" w14:textId="77777777" w:rsidR="00C41298" w:rsidRPr="00533FDF" w:rsidRDefault="00C41298" w:rsidP="00E4165E">
      <w:pPr>
        <w:spacing w:after="0" w:line="240" w:lineRule="auto"/>
        <w:rPr>
          <w:rFonts w:asciiTheme="minorHAnsi" w:hAnsiTheme="minorHAnsi" w:cstheme="minorHAnsi"/>
          <w:sz w:val="22"/>
          <w:lang w:eastAsia="lt-LT"/>
        </w:rPr>
      </w:pPr>
    </w:p>
    <w:p w14:paraId="03B4AFDD" w14:textId="77777777" w:rsidR="00C41298" w:rsidRPr="00533FDF" w:rsidRDefault="00C41298" w:rsidP="001D0BDF">
      <w:pPr>
        <w:pStyle w:val="NoSpacing"/>
        <w:numPr>
          <w:ilvl w:val="1"/>
          <w:numId w:val="4"/>
        </w:numPr>
        <w:contextualSpacing/>
        <w:jc w:val="both"/>
        <w:rPr>
          <w:rFonts w:asciiTheme="minorHAnsi" w:hAnsiTheme="minorHAnsi" w:cstheme="minorHAnsi"/>
          <w:b/>
          <w:sz w:val="22"/>
          <w:lang w:eastAsia="lt-LT"/>
        </w:rPr>
      </w:pPr>
      <w:r w:rsidRPr="00533FDF">
        <w:rPr>
          <w:rFonts w:asciiTheme="minorHAnsi" w:hAnsiTheme="minorHAnsi" w:cstheme="minorHAnsi"/>
          <w:b/>
          <w:sz w:val="22"/>
          <w:lang w:eastAsia="lt-LT"/>
        </w:rPr>
        <w:t>Vienas įvykis</w:t>
      </w:r>
    </w:p>
    <w:p w14:paraId="45CB5241" w14:textId="77777777" w:rsidR="00C41298" w:rsidRPr="00533FDF" w:rsidRDefault="00C41298" w:rsidP="001D0BDF">
      <w:pPr>
        <w:pStyle w:val="NoSpacing"/>
        <w:contextualSpacing/>
        <w:jc w:val="both"/>
        <w:rPr>
          <w:rFonts w:asciiTheme="minorHAnsi" w:hAnsiTheme="minorHAnsi" w:cstheme="minorHAnsi"/>
          <w:sz w:val="22"/>
          <w:lang w:eastAsia="lt-LT"/>
        </w:rPr>
      </w:pPr>
    </w:p>
    <w:p w14:paraId="71A4C9AC" w14:textId="77777777" w:rsidR="00A9208C" w:rsidRPr="00533FDF" w:rsidRDefault="00A9208C" w:rsidP="001D0BDF">
      <w:pPr>
        <w:spacing w:after="0" w:line="240" w:lineRule="auto"/>
        <w:contextualSpacing/>
        <w:jc w:val="both"/>
        <w:rPr>
          <w:rFonts w:asciiTheme="minorHAnsi" w:hAnsiTheme="minorHAnsi" w:cstheme="minorHAnsi"/>
          <w:sz w:val="22"/>
          <w:lang w:eastAsia="lt-LT"/>
        </w:rPr>
      </w:pPr>
      <w:r w:rsidRPr="00533FDF">
        <w:rPr>
          <w:rFonts w:asciiTheme="minorHAnsi" w:hAnsiTheme="minorHAnsi" w:cstheme="minorHAnsi"/>
          <w:sz w:val="22"/>
          <w:lang w:eastAsia="lt-LT"/>
        </w:rPr>
        <w:t xml:space="preserve">Išskaitų (franšizių) bei išmokų apribojimų taikymo prasme, vienu įvykiu laikomas apdrausto turto sugadinimas ar sunaikinimas, kurį per vieną iš eilės einančių 72 (septyniasdešimt dviejų) valandų laikotarpį sukelia audra, potvynis, liūtis, kruša, gausus </w:t>
      </w:r>
      <w:proofErr w:type="spellStart"/>
      <w:r w:rsidRPr="00533FDF">
        <w:rPr>
          <w:rFonts w:asciiTheme="minorHAnsi" w:hAnsiTheme="minorHAnsi" w:cstheme="minorHAnsi"/>
          <w:sz w:val="22"/>
          <w:lang w:eastAsia="lt-LT"/>
        </w:rPr>
        <w:t>snygis</w:t>
      </w:r>
      <w:proofErr w:type="spellEnd"/>
      <w:r w:rsidRPr="00533FDF">
        <w:rPr>
          <w:rFonts w:asciiTheme="minorHAnsi" w:hAnsiTheme="minorHAnsi" w:cstheme="minorHAnsi"/>
          <w:sz w:val="22"/>
          <w:lang w:eastAsia="lt-LT"/>
        </w:rPr>
        <w:t xml:space="preserve"> ar kita gamtinė nelaimė. Draudėjas turi teisę savo nuožiūra nuspręsti, kada toks 72 (septyniasdešimt dviejų) valandų laikotarpis prasideda, tačiau tais atvejais, kai draudžiamojo įvykio pasireiškimo laikotarpis yra ilgesnis, du ar daugiau tokių 72 (septyniasdešimt dviejų) valandų laikotarpiai persidengti negali.</w:t>
      </w:r>
    </w:p>
    <w:p w14:paraId="627775FC" w14:textId="77777777" w:rsidR="00C41298" w:rsidRPr="00533FDF" w:rsidRDefault="00C41298" w:rsidP="001D0BDF">
      <w:pPr>
        <w:pStyle w:val="NoSpacing"/>
        <w:contextualSpacing/>
        <w:jc w:val="both"/>
        <w:rPr>
          <w:rFonts w:asciiTheme="minorHAnsi" w:hAnsiTheme="minorHAnsi" w:cstheme="minorHAnsi"/>
          <w:sz w:val="22"/>
          <w:lang w:eastAsia="lt-LT"/>
        </w:rPr>
      </w:pPr>
    </w:p>
    <w:p w14:paraId="1BF62954" w14:textId="77777777" w:rsidR="00C41298" w:rsidRPr="00533FDF" w:rsidRDefault="00C41298" w:rsidP="001374BD">
      <w:pPr>
        <w:pStyle w:val="NoSpacing"/>
        <w:numPr>
          <w:ilvl w:val="1"/>
          <w:numId w:val="4"/>
        </w:numPr>
        <w:jc w:val="both"/>
        <w:rPr>
          <w:rFonts w:asciiTheme="minorHAnsi" w:hAnsiTheme="minorHAnsi" w:cstheme="minorHAnsi"/>
          <w:b/>
          <w:sz w:val="22"/>
          <w:lang w:eastAsia="lt-LT"/>
        </w:rPr>
      </w:pPr>
      <w:r w:rsidRPr="00533FDF">
        <w:rPr>
          <w:rFonts w:asciiTheme="minorHAnsi" w:hAnsiTheme="minorHAnsi" w:cstheme="minorHAnsi"/>
          <w:b/>
          <w:sz w:val="22"/>
          <w:lang w:eastAsia="lt-LT"/>
        </w:rPr>
        <w:t>Nemažėjanti draudimo suma</w:t>
      </w:r>
    </w:p>
    <w:p w14:paraId="4D9C3AC1" w14:textId="77777777" w:rsidR="00C41298" w:rsidRPr="00533FDF" w:rsidRDefault="00C41298" w:rsidP="00E4165E">
      <w:pPr>
        <w:pStyle w:val="NoSpacing"/>
        <w:jc w:val="both"/>
        <w:rPr>
          <w:rFonts w:asciiTheme="minorHAnsi" w:hAnsiTheme="minorHAnsi" w:cstheme="minorHAnsi"/>
          <w:sz w:val="22"/>
          <w:lang w:eastAsia="lt-LT"/>
        </w:rPr>
      </w:pPr>
    </w:p>
    <w:p w14:paraId="7D86E3A3" w14:textId="77777777" w:rsidR="00C41298" w:rsidRPr="00533FDF" w:rsidRDefault="00C41298" w:rsidP="00E4165E">
      <w:pPr>
        <w:pStyle w:val="NoSpacing"/>
        <w:jc w:val="both"/>
        <w:rPr>
          <w:rFonts w:asciiTheme="minorHAnsi" w:hAnsiTheme="minorHAnsi" w:cstheme="minorHAnsi"/>
          <w:sz w:val="22"/>
          <w:lang w:eastAsia="lt-LT"/>
        </w:rPr>
      </w:pPr>
      <w:r w:rsidRPr="00533FDF">
        <w:rPr>
          <w:rFonts w:asciiTheme="minorHAnsi" w:hAnsiTheme="minorHAnsi" w:cstheme="minorHAnsi"/>
          <w:sz w:val="22"/>
          <w:lang w:eastAsia="lt-LT"/>
        </w:rPr>
        <w:t>Išmokėjus draudimo išmoką, draudimo sumos, nustatytos draudimo liudijime, nemažėja, jeigu apdraustas turtas, už kurį mokama draudimo išmoka yra arba bus atkuriamas / atstatomas.</w:t>
      </w:r>
    </w:p>
    <w:p w14:paraId="3AD7E923" w14:textId="77777777" w:rsidR="00C41298" w:rsidRPr="00533FDF" w:rsidRDefault="00C41298" w:rsidP="00E4165E">
      <w:pPr>
        <w:pStyle w:val="NoSpacing"/>
        <w:jc w:val="both"/>
        <w:rPr>
          <w:rFonts w:asciiTheme="minorHAnsi" w:hAnsiTheme="minorHAnsi" w:cstheme="minorHAnsi"/>
          <w:sz w:val="22"/>
          <w:lang w:eastAsia="lt-LT"/>
        </w:rPr>
      </w:pPr>
    </w:p>
    <w:p w14:paraId="32060A96" w14:textId="03A5C0F4" w:rsidR="00BB1640" w:rsidRPr="00533FDF" w:rsidRDefault="00BB1640" w:rsidP="001374BD">
      <w:pPr>
        <w:pStyle w:val="NoSpacing"/>
        <w:numPr>
          <w:ilvl w:val="1"/>
          <w:numId w:val="4"/>
        </w:numPr>
        <w:jc w:val="both"/>
        <w:rPr>
          <w:rFonts w:asciiTheme="minorHAnsi" w:hAnsiTheme="minorHAnsi" w:cstheme="minorHAnsi"/>
          <w:b/>
          <w:sz w:val="22"/>
          <w:lang w:eastAsia="lt-LT"/>
        </w:rPr>
      </w:pPr>
      <w:r w:rsidRPr="00533FDF">
        <w:rPr>
          <w:rFonts w:asciiTheme="minorHAnsi" w:hAnsiTheme="minorHAnsi" w:cstheme="minorHAnsi"/>
          <w:b/>
          <w:sz w:val="22"/>
          <w:lang w:eastAsia="lt-LT"/>
        </w:rPr>
        <w:t>Kita konstrukcija / kita technologija / kit</w:t>
      </w:r>
      <w:r w:rsidR="00845613" w:rsidRPr="00533FDF">
        <w:rPr>
          <w:rFonts w:asciiTheme="minorHAnsi" w:hAnsiTheme="minorHAnsi" w:cstheme="minorHAnsi"/>
          <w:b/>
          <w:sz w:val="22"/>
          <w:lang w:eastAsia="lt-LT"/>
        </w:rPr>
        <w:t xml:space="preserve">a paskirtis </w:t>
      </w:r>
    </w:p>
    <w:p w14:paraId="2CD0E3AD" w14:textId="77777777" w:rsidR="00BB1640" w:rsidRPr="00533FDF" w:rsidRDefault="00BB1640" w:rsidP="00E4165E">
      <w:pPr>
        <w:pStyle w:val="NoSpacing"/>
        <w:jc w:val="both"/>
        <w:rPr>
          <w:rFonts w:asciiTheme="minorHAnsi" w:hAnsiTheme="minorHAnsi" w:cstheme="minorHAnsi"/>
          <w:sz w:val="22"/>
          <w:lang w:eastAsia="lt-LT"/>
        </w:rPr>
      </w:pPr>
    </w:p>
    <w:p w14:paraId="64BB2CC0" w14:textId="49825298" w:rsidR="00BB1640" w:rsidRPr="00533FDF" w:rsidRDefault="00BB1640" w:rsidP="00E4165E">
      <w:pPr>
        <w:pStyle w:val="NoSpacing"/>
        <w:jc w:val="both"/>
        <w:rPr>
          <w:rFonts w:asciiTheme="minorHAnsi" w:hAnsiTheme="minorHAnsi" w:cstheme="minorHAnsi"/>
          <w:sz w:val="22"/>
          <w:lang w:eastAsia="lt-LT"/>
        </w:rPr>
      </w:pPr>
      <w:r w:rsidRPr="00533FDF">
        <w:rPr>
          <w:rFonts w:asciiTheme="minorHAnsi" w:hAnsiTheme="minorHAnsi" w:cstheme="minorHAnsi"/>
          <w:sz w:val="22"/>
          <w:lang w:eastAsia="lt-LT"/>
        </w:rPr>
        <w:t xml:space="preserve">Draudikas sutinka, kad Draudėjas turi teisę turtą atstatyti kitokiais konstrukciniais ar technologiniais sprendimais ir/ar kitokios </w:t>
      </w:r>
      <w:r w:rsidR="00845613" w:rsidRPr="00533FDF">
        <w:rPr>
          <w:rFonts w:asciiTheme="minorHAnsi" w:hAnsiTheme="minorHAnsi" w:cstheme="minorHAnsi"/>
          <w:sz w:val="22"/>
          <w:lang w:eastAsia="lt-LT"/>
        </w:rPr>
        <w:t xml:space="preserve">paskirties </w:t>
      </w:r>
      <w:r w:rsidRPr="00533FDF">
        <w:rPr>
          <w:rFonts w:asciiTheme="minorHAnsi" w:hAnsiTheme="minorHAnsi" w:cstheme="minorHAnsi"/>
          <w:sz w:val="22"/>
          <w:lang w:eastAsia="lt-LT"/>
        </w:rPr>
        <w:t>nei buvo iki draudžiamojo įvykio, tačiau draudimo išmokos suma negali viršyti sumos, kuri būtų buvusi mokama, jei Draudėjas turtą atstatinėtų tokiais pat konstrukciniais ar technologiniais sprendimais, tokios pačios pas</w:t>
      </w:r>
      <w:r w:rsidR="00845613" w:rsidRPr="00533FDF">
        <w:rPr>
          <w:rFonts w:asciiTheme="minorHAnsi" w:hAnsiTheme="minorHAnsi" w:cstheme="minorHAnsi"/>
          <w:sz w:val="22"/>
          <w:lang w:eastAsia="lt-LT"/>
        </w:rPr>
        <w:t>kirties.</w:t>
      </w:r>
    </w:p>
    <w:p w14:paraId="257FC71B" w14:textId="77777777" w:rsidR="00BB1640" w:rsidRPr="00533FDF" w:rsidRDefault="00BB1640" w:rsidP="00E4165E">
      <w:pPr>
        <w:pStyle w:val="NoSpacing"/>
        <w:jc w:val="both"/>
        <w:rPr>
          <w:rFonts w:asciiTheme="minorHAnsi" w:hAnsiTheme="minorHAnsi" w:cstheme="minorHAnsi"/>
          <w:sz w:val="22"/>
          <w:lang w:eastAsia="lt-LT"/>
        </w:rPr>
      </w:pPr>
    </w:p>
    <w:p w14:paraId="0817C68D" w14:textId="77777777" w:rsidR="00C41298" w:rsidRPr="00533FDF" w:rsidRDefault="00C41298" w:rsidP="001374BD">
      <w:pPr>
        <w:pStyle w:val="NoSpacing"/>
        <w:numPr>
          <w:ilvl w:val="1"/>
          <w:numId w:val="4"/>
        </w:numPr>
        <w:jc w:val="both"/>
        <w:rPr>
          <w:rFonts w:asciiTheme="minorHAnsi" w:hAnsiTheme="minorHAnsi" w:cstheme="minorHAnsi"/>
          <w:b/>
          <w:sz w:val="22"/>
          <w:lang w:eastAsia="lt-LT"/>
        </w:rPr>
      </w:pPr>
      <w:r w:rsidRPr="00533FDF">
        <w:rPr>
          <w:rFonts w:asciiTheme="minorHAnsi" w:hAnsiTheme="minorHAnsi" w:cstheme="minorHAnsi"/>
          <w:b/>
          <w:sz w:val="22"/>
          <w:lang w:eastAsia="lt-LT"/>
        </w:rPr>
        <w:t>Pastatai / statiniai</w:t>
      </w:r>
    </w:p>
    <w:p w14:paraId="1328B2BE" w14:textId="77777777" w:rsidR="00C41298" w:rsidRPr="00533FDF" w:rsidRDefault="00C41298" w:rsidP="00E4165E">
      <w:pPr>
        <w:pStyle w:val="NoSpacing"/>
        <w:jc w:val="both"/>
        <w:rPr>
          <w:rFonts w:asciiTheme="minorHAnsi" w:hAnsiTheme="minorHAnsi" w:cstheme="minorHAnsi"/>
          <w:sz w:val="22"/>
          <w:lang w:eastAsia="lt-LT"/>
        </w:rPr>
      </w:pPr>
    </w:p>
    <w:p w14:paraId="1B5DDA40" w14:textId="166BDDBB" w:rsidR="00C41298" w:rsidRPr="00533FDF" w:rsidRDefault="00C41298" w:rsidP="00E4165E">
      <w:pPr>
        <w:pStyle w:val="NoSpacing"/>
        <w:jc w:val="both"/>
        <w:rPr>
          <w:rFonts w:asciiTheme="minorHAnsi" w:hAnsiTheme="minorHAnsi" w:cstheme="minorHAnsi"/>
          <w:sz w:val="22"/>
          <w:lang w:eastAsia="lt-LT"/>
        </w:rPr>
      </w:pPr>
      <w:r w:rsidRPr="00533FDF">
        <w:rPr>
          <w:rFonts w:asciiTheme="minorHAnsi" w:hAnsiTheme="minorHAnsi" w:cstheme="minorHAnsi"/>
          <w:sz w:val="22"/>
          <w:lang w:eastAsia="lt-LT"/>
        </w:rPr>
        <w:t xml:space="preserve">Pastatai bei statiniai – objektai, sukurti statybos darbais naudojant statybos produktus ir tvirtai sujungti su žeme, kurių negalima perkelti iš vienos vietos į kitą nepakeitus jų paskirties bei iš esmės nesumažinus jų vertės, skirti gamybinei, komercinei, administracinei ar aptarnavimo veiklai vykdyti. Pastatams bei statiniams taip pat priskiriami sklypo, kuriame pastatyti pastatai ar statiniai, ribose esantys ir tų pastatų ar statinių eksploatacijai naudojami inžineriniai tinklai, inžineriniai statiniai ir pastatų bei statinių viduje esantys įrenginiai, kurie pagal paskirtį ir prigimtį yra nekilnojamieji: šildymo, vandentiekio, kanalizacijos, </w:t>
      </w:r>
      <w:proofErr w:type="spellStart"/>
      <w:r w:rsidRPr="00533FDF">
        <w:rPr>
          <w:rFonts w:asciiTheme="minorHAnsi" w:hAnsiTheme="minorHAnsi" w:cstheme="minorHAnsi"/>
          <w:sz w:val="22"/>
          <w:lang w:eastAsia="lt-LT"/>
        </w:rPr>
        <w:t>sprinklerinės</w:t>
      </w:r>
      <w:proofErr w:type="spellEnd"/>
      <w:r w:rsidRPr="00533FDF">
        <w:rPr>
          <w:rFonts w:asciiTheme="minorHAnsi" w:hAnsiTheme="minorHAnsi" w:cstheme="minorHAnsi"/>
          <w:sz w:val="22"/>
          <w:lang w:eastAsia="lt-LT"/>
        </w:rPr>
        <w:t xml:space="preserve"> sistemos stacionarūs įrenginiai; pastato bei statinio elektros instaliacijos įrenginiai; vėdinimo ir oro kondicionavimo stacionarūs įrenginiai; turto ir priešgaisrinės apsaugos stacionari</w:t>
      </w:r>
      <w:r w:rsidR="00C605C0" w:rsidRPr="00533FDF">
        <w:rPr>
          <w:rFonts w:asciiTheme="minorHAnsi" w:hAnsiTheme="minorHAnsi" w:cstheme="minorHAnsi"/>
          <w:sz w:val="22"/>
          <w:lang w:eastAsia="lt-LT"/>
        </w:rPr>
        <w:t xml:space="preserve"> įranga. Inžineriniai statiniai </w:t>
      </w:r>
      <w:r w:rsidRPr="00533FDF">
        <w:rPr>
          <w:rFonts w:asciiTheme="minorHAnsi" w:hAnsiTheme="minorHAnsi" w:cstheme="minorHAnsi"/>
          <w:sz w:val="22"/>
          <w:lang w:eastAsia="lt-LT"/>
        </w:rPr>
        <w:t>–</w:t>
      </w:r>
      <w:r w:rsidR="00C605C0" w:rsidRPr="00533FDF">
        <w:rPr>
          <w:rFonts w:asciiTheme="minorHAnsi" w:hAnsiTheme="minorHAnsi" w:cstheme="minorHAnsi"/>
          <w:sz w:val="22"/>
          <w:lang w:eastAsia="lt-LT"/>
        </w:rPr>
        <w:t> </w:t>
      </w:r>
      <w:r w:rsidRPr="00533FDF">
        <w:rPr>
          <w:rFonts w:asciiTheme="minorHAnsi" w:hAnsiTheme="minorHAnsi" w:cstheme="minorHAnsi"/>
          <w:sz w:val="22"/>
          <w:lang w:eastAsia="lt-LT"/>
        </w:rPr>
        <w:t>žemės sklypo, kuriame yra apdraustas pastatas ar statinys, teritorijoje esantys stacionarūs aplinkos įrangos elementai (tvora, grindinys, aikštelės, takai ir pan.), nepriklausomai ar jie turi atskirą unikalų numerį ar ne.</w:t>
      </w:r>
    </w:p>
    <w:p w14:paraId="103993E1" w14:textId="77777777" w:rsidR="00AA5BB3" w:rsidRPr="00533FDF" w:rsidRDefault="00AA5BB3" w:rsidP="00E4165E">
      <w:pPr>
        <w:pStyle w:val="NoSpacing"/>
        <w:jc w:val="both"/>
        <w:rPr>
          <w:rFonts w:asciiTheme="minorHAnsi" w:hAnsiTheme="minorHAnsi" w:cstheme="minorHAnsi"/>
          <w:sz w:val="22"/>
          <w:lang w:eastAsia="lt-LT"/>
        </w:rPr>
      </w:pPr>
    </w:p>
    <w:p w14:paraId="2D1F25E9" w14:textId="77777777" w:rsidR="00C41298" w:rsidRPr="00533FDF" w:rsidRDefault="00C41298" w:rsidP="001374BD">
      <w:pPr>
        <w:pStyle w:val="NoSpacing"/>
        <w:numPr>
          <w:ilvl w:val="1"/>
          <w:numId w:val="4"/>
        </w:numPr>
        <w:jc w:val="both"/>
        <w:rPr>
          <w:rFonts w:asciiTheme="minorHAnsi" w:hAnsiTheme="minorHAnsi" w:cstheme="minorHAnsi"/>
          <w:b/>
          <w:sz w:val="22"/>
          <w:lang w:eastAsia="lt-LT"/>
        </w:rPr>
      </w:pPr>
      <w:r w:rsidRPr="00533FDF">
        <w:rPr>
          <w:rFonts w:asciiTheme="minorHAnsi" w:hAnsiTheme="minorHAnsi" w:cstheme="minorHAnsi"/>
          <w:b/>
          <w:sz w:val="22"/>
          <w:lang w:eastAsia="lt-LT"/>
        </w:rPr>
        <w:t>Papildoma sąlyga dėl dvigubo draudimo</w:t>
      </w:r>
    </w:p>
    <w:p w14:paraId="1EFE1651" w14:textId="77777777" w:rsidR="00C41298" w:rsidRPr="00533FDF" w:rsidRDefault="00C41298" w:rsidP="00E4165E">
      <w:pPr>
        <w:pStyle w:val="NoSpacing"/>
        <w:jc w:val="both"/>
        <w:rPr>
          <w:rFonts w:asciiTheme="minorHAnsi" w:hAnsiTheme="minorHAnsi" w:cstheme="minorHAnsi"/>
          <w:b/>
          <w:sz w:val="22"/>
          <w:lang w:eastAsia="lt-LT"/>
        </w:rPr>
      </w:pPr>
    </w:p>
    <w:p w14:paraId="14AADD85" w14:textId="77777777" w:rsidR="00C41298" w:rsidRPr="00533FDF" w:rsidRDefault="00C41298" w:rsidP="00E4165E">
      <w:pPr>
        <w:pStyle w:val="NoSpacing"/>
        <w:jc w:val="both"/>
        <w:rPr>
          <w:rFonts w:asciiTheme="minorHAnsi" w:hAnsiTheme="minorHAnsi" w:cstheme="minorHAnsi"/>
          <w:sz w:val="22"/>
          <w:lang w:eastAsia="lt-LT"/>
        </w:rPr>
      </w:pPr>
      <w:r w:rsidRPr="00533FDF">
        <w:rPr>
          <w:rFonts w:asciiTheme="minorHAnsi" w:hAnsiTheme="minorHAnsi" w:cstheme="minorHAnsi"/>
          <w:sz w:val="22"/>
          <w:lang w:eastAsia="lt-LT"/>
        </w:rPr>
        <w:t>Jeigu paaiškės, kad pagal draudimo sutartį apdraustas turtas draudžiamojo įvykio metu taip pat buvo apdraustas kitoje draudimo bendrovėje nuo tokio paties draudžiamojo įvykio ir draudimo išmoka yra mokėtina pagal kelias draudimo sutartis (dvigubas draudimas), tai kiekvienas Draudikas atlygina nuostolius proporcingai savo atsakomybės daliai, tačiau bendra draudimo išmokų suma neturi viršyti nuostolio sumos.</w:t>
      </w:r>
    </w:p>
    <w:p w14:paraId="7A0104B7" w14:textId="77777777" w:rsidR="00C41298" w:rsidRPr="00533FDF" w:rsidRDefault="00C41298" w:rsidP="00E4165E">
      <w:pPr>
        <w:pStyle w:val="NoSpacing"/>
        <w:jc w:val="both"/>
        <w:rPr>
          <w:rFonts w:asciiTheme="minorHAnsi" w:hAnsiTheme="minorHAnsi" w:cstheme="minorHAnsi"/>
          <w:sz w:val="22"/>
          <w:lang w:eastAsia="lt-LT"/>
        </w:rPr>
      </w:pPr>
      <w:r w:rsidRPr="00533FDF">
        <w:rPr>
          <w:rFonts w:asciiTheme="minorHAnsi" w:hAnsiTheme="minorHAnsi" w:cstheme="minorHAnsi"/>
          <w:sz w:val="22"/>
          <w:lang w:eastAsia="lt-LT"/>
        </w:rPr>
        <w:lastRenderedPageBreak/>
        <w:t>Tuo atveju, kai įvykis yra draudžiamasis pagal šią draudimo sutartį ir Draudėjas yra pripažįstamas kaltu dėl padaryto nuostolio apdraustam turtui ar jo daliai, o kita draudimo bendrovė, išmokėjusi draudimo išmoką už turtą apdraustą ir šia draudimo sutartimi (dvigubas draudimas), kreipiasi į Draudėją, kaip į įvykio kaltininką, su reikalavimu išmokėtų draudimo išmokų ribose atlyginti nuostolius, tai pagal šią draudimo sutartį Draudikas sumoka papildomą draudimo išmoką už turto, apdrausto šia draudimo sutartimi, sugadinimą, sunaikinimą ar praradimą, kuri yra lygi skirtumui tarp draudimo išmokos, kuri būtų buvusi jei nebūtų buvę dvigubo draudimo ir jau išmokėtos draudimo išmokos.</w:t>
      </w:r>
    </w:p>
    <w:p w14:paraId="141ED2AD" w14:textId="77777777" w:rsidR="00C41298" w:rsidRDefault="00C41298" w:rsidP="00E4165E">
      <w:pPr>
        <w:pStyle w:val="NoSpacing"/>
        <w:jc w:val="both"/>
        <w:rPr>
          <w:rFonts w:asciiTheme="minorHAnsi" w:hAnsiTheme="minorHAnsi" w:cstheme="minorHAnsi"/>
          <w:sz w:val="22"/>
          <w:lang w:eastAsia="lt-LT"/>
        </w:rPr>
      </w:pPr>
      <w:r w:rsidRPr="00533FDF">
        <w:rPr>
          <w:rFonts w:asciiTheme="minorHAnsi" w:hAnsiTheme="minorHAnsi" w:cstheme="minorHAnsi"/>
          <w:sz w:val="22"/>
          <w:lang w:eastAsia="lt-LT"/>
        </w:rPr>
        <w:t>Bet kokiu atveju, papildomos draudimo išmokos suma už turtą apdraustą šia draudimo sutartimi negali būti didesnė nei suma nurodyta kitos draudimo bendrovės reikalavime dėl nuostolių atlyginimo.</w:t>
      </w:r>
    </w:p>
    <w:p w14:paraId="61DB03DE" w14:textId="77777777" w:rsidR="00F4563E" w:rsidRDefault="00F4563E" w:rsidP="00E4165E">
      <w:pPr>
        <w:pStyle w:val="NoSpacing"/>
        <w:jc w:val="both"/>
        <w:rPr>
          <w:rFonts w:asciiTheme="minorHAnsi" w:hAnsiTheme="minorHAnsi" w:cstheme="minorHAnsi"/>
          <w:sz w:val="22"/>
          <w:lang w:eastAsia="lt-LT"/>
        </w:rPr>
      </w:pPr>
    </w:p>
    <w:p w14:paraId="60024ADA" w14:textId="77777777" w:rsidR="00F4563E" w:rsidRPr="00F4563E" w:rsidRDefault="00F4563E" w:rsidP="00F4563E">
      <w:pPr>
        <w:pStyle w:val="NoSpacing"/>
        <w:numPr>
          <w:ilvl w:val="1"/>
          <w:numId w:val="4"/>
        </w:numPr>
        <w:rPr>
          <w:rFonts w:asciiTheme="minorHAnsi" w:hAnsiTheme="minorHAnsi" w:cstheme="minorHAnsi"/>
          <w:b/>
          <w:sz w:val="22"/>
          <w:lang w:eastAsia="lt-LT"/>
        </w:rPr>
      </w:pPr>
      <w:r w:rsidRPr="00F4563E">
        <w:rPr>
          <w:rFonts w:asciiTheme="minorHAnsi" w:hAnsiTheme="minorHAnsi" w:cstheme="minorHAnsi"/>
          <w:b/>
          <w:sz w:val="22"/>
          <w:lang w:eastAsia="lt-LT"/>
        </w:rPr>
        <w:t>Naudos gavėjai</w:t>
      </w:r>
    </w:p>
    <w:p w14:paraId="52FE88FA" w14:textId="77777777" w:rsidR="00F4563E" w:rsidRPr="00F4563E" w:rsidRDefault="00F4563E" w:rsidP="00F4563E">
      <w:pPr>
        <w:pStyle w:val="NoSpacing"/>
        <w:rPr>
          <w:rFonts w:asciiTheme="minorHAnsi" w:hAnsiTheme="minorHAnsi" w:cstheme="minorHAnsi"/>
          <w:b/>
          <w:sz w:val="22"/>
          <w:lang w:eastAsia="lt-LT"/>
        </w:rPr>
      </w:pPr>
    </w:p>
    <w:p w14:paraId="09D9BB5C" w14:textId="77777777" w:rsidR="00F4563E" w:rsidRPr="00F4563E" w:rsidRDefault="00F4563E" w:rsidP="00F4563E">
      <w:pPr>
        <w:pStyle w:val="NoSpacing"/>
        <w:rPr>
          <w:rFonts w:asciiTheme="minorHAnsi" w:hAnsiTheme="minorHAnsi" w:cstheme="minorHAnsi"/>
          <w:sz w:val="22"/>
          <w:lang w:eastAsia="lt-LT"/>
        </w:rPr>
      </w:pPr>
      <w:r w:rsidRPr="00F4563E">
        <w:rPr>
          <w:rFonts w:asciiTheme="minorHAnsi" w:hAnsiTheme="minorHAnsi" w:cstheme="minorHAnsi"/>
          <w:sz w:val="22"/>
          <w:lang w:eastAsia="lt-LT"/>
        </w:rPr>
        <w:t>Įrengimai:</w:t>
      </w:r>
    </w:p>
    <w:p w14:paraId="641932A1" w14:textId="4112B7A4" w:rsidR="00F4563E" w:rsidRPr="00614431" w:rsidRDefault="00F4563E" w:rsidP="00614431">
      <w:pPr>
        <w:pStyle w:val="NoSpacing"/>
        <w:numPr>
          <w:ilvl w:val="0"/>
          <w:numId w:val="11"/>
        </w:numPr>
        <w:rPr>
          <w:rFonts w:asciiTheme="minorHAnsi" w:hAnsiTheme="minorHAnsi" w:cstheme="minorHAnsi"/>
          <w:sz w:val="22"/>
          <w:lang w:eastAsia="lt-LT"/>
        </w:rPr>
      </w:pPr>
      <w:r w:rsidRPr="00F4563E">
        <w:rPr>
          <w:rFonts w:asciiTheme="minorHAnsi" w:hAnsiTheme="minorHAnsi" w:cstheme="minorHAnsi"/>
          <w:sz w:val="22"/>
          <w:lang w:eastAsia="lt-LT"/>
        </w:rPr>
        <w:t xml:space="preserve"> 1090/1030 MHz </w:t>
      </w:r>
      <w:proofErr w:type="spellStart"/>
      <w:r w:rsidRPr="00F4563E">
        <w:rPr>
          <w:rFonts w:asciiTheme="minorHAnsi" w:hAnsiTheme="minorHAnsi" w:cstheme="minorHAnsi"/>
          <w:sz w:val="22"/>
          <w:lang w:eastAsia="lt-LT"/>
        </w:rPr>
        <w:t>Frequency</w:t>
      </w:r>
      <w:proofErr w:type="spellEnd"/>
      <w:r w:rsidRPr="00F4563E">
        <w:rPr>
          <w:rFonts w:asciiTheme="minorHAnsi" w:hAnsiTheme="minorHAnsi" w:cstheme="minorHAnsi"/>
          <w:sz w:val="22"/>
          <w:lang w:eastAsia="lt-LT"/>
        </w:rPr>
        <w:t xml:space="preserve"> </w:t>
      </w:r>
      <w:proofErr w:type="spellStart"/>
      <w:r w:rsidRPr="00F4563E">
        <w:rPr>
          <w:rFonts w:asciiTheme="minorHAnsi" w:hAnsiTheme="minorHAnsi" w:cstheme="minorHAnsi"/>
          <w:sz w:val="22"/>
          <w:lang w:eastAsia="lt-LT"/>
        </w:rPr>
        <w:t>Monitoring</w:t>
      </w:r>
      <w:proofErr w:type="spellEnd"/>
      <w:r w:rsidRPr="00F4563E">
        <w:rPr>
          <w:rFonts w:asciiTheme="minorHAnsi" w:hAnsiTheme="minorHAnsi" w:cstheme="minorHAnsi"/>
          <w:sz w:val="22"/>
          <w:lang w:eastAsia="lt-LT"/>
        </w:rPr>
        <w:t xml:space="preserve"> </w:t>
      </w:r>
      <w:proofErr w:type="spellStart"/>
      <w:r w:rsidRPr="00F4563E">
        <w:rPr>
          <w:rFonts w:asciiTheme="minorHAnsi" w:hAnsiTheme="minorHAnsi" w:cstheme="minorHAnsi"/>
          <w:sz w:val="22"/>
          <w:lang w:eastAsia="lt-LT"/>
        </w:rPr>
        <w:t>openAir</w:t>
      </w:r>
      <w:proofErr w:type="spellEnd"/>
      <w:r w:rsidRPr="00F4563E">
        <w:rPr>
          <w:rFonts w:asciiTheme="minorHAnsi" w:hAnsiTheme="minorHAnsi" w:cstheme="minorHAnsi"/>
          <w:sz w:val="22"/>
          <w:lang w:eastAsia="lt-LT"/>
        </w:rPr>
        <w:t xml:space="preserve"> </w:t>
      </w:r>
      <w:proofErr w:type="spellStart"/>
      <w:r w:rsidRPr="00F4563E">
        <w:rPr>
          <w:rFonts w:asciiTheme="minorHAnsi" w:hAnsiTheme="minorHAnsi" w:cstheme="minorHAnsi"/>
          <w:sz w:val="22"/>
          <w:lang w:eastAsia="lt-LT"/>
        </w:rPr>
        <w:t>duo</w:t>
      </w:r>
      <w:proofErr w:type="spellEnd"/>
      <w:r w:rsidRPr="00F4563E">
        <w:rPr>
          <w:rFonts w:asciiTheme="minorHAnsi" w:hAnsiTheme="minorHAnsi" w:cstheme="minorHAnsi"/>
          <w:sz w:val="22"/>
          <w:lang w:eastAsia="lt-LT"/>
        </w:rPr>
        <w:t>, kurio nauja atkuriamoji vertė 7.000 EUR yra apdraudžiamas EUROCONTROL (</w:t>
      </w:r>
      <w:proofErr w:type="spellStart"/>
      <w:r w:rsidRPr="00F4563E">
        <w:rPr>
          <w:rFonts w:asciiTheme="minorHAnsi" w:hAnsiTheme="minorHAnsi" w:cstheme="minorHAnsi"/>
          <w:sz w:val="22"/>
          <w:lang w:eastAsia="lt-LT"/>
        </w:rPr>
        <w:t>Rue</w:t>
      </w:r>
      <w:proofErr w:type="spellEnd"/>
      <w:r w:rsidRPr="00F4563E">
        <w:rPr>
          <w:rFonts w:asciiTheme="minorHAnsi" w:hAnsiTheme="minorHAnsi" w:cstheme="minorHAnsi"/>
          <w:sz w:val="22"/>
          <w:lang w:eastAsia="lt-LT"/>
        </w:rPr>
        <w:t xml:space="preserve"> </w:t>
      </w:r>
      <w:proofErr w:type="spellStart"/>
      <w:r w:rsidRPr="00F4563E">
        <w:rPr>
          <w:rFonts w:asciiTheme="minorHAnsi" w:hAnsiTheme="minorHAnsi" w:cstheme="minorHAnsi"/>
          <w:sz w:val="22"/>
          <w:lang w:eastAsia="lt-LT"/>
        </w:rPr>
        <w:t>del</w:t>
      </w:r>
      <w:proofErr w:type="spellEnd"/>
      <w:r w:rsidRPr="00F4563E">
        <w:rPr>
          <w:rFonts w:asciiTheme="minorHAnsi" w:hAnsiTheme="minorHAnsi" w:cstheme="minorHAnsi"/>
          <w:sz w:val="22"/>
          <w:lang w:eastAsia="lt-LT"/>
        </w:rPr>
        <w:t xml:space="preserve"> </w:t>
      </w:r>
      <w:proofErr w:type="spellStart"/>
      <w:r w:rsidRPr="00F4563E">
        <w:rPr>
          <w:rFonts w:asciiTheme="minorHAnsi" w:hAnsiTheme="minorHAnsi" w:cstheme="minorHAnsi"/>
          <w:sz w:val="22"/>
          <w:lang w:eastAsia="lt-LT"/>
        </w:rPr>
        <w:t>la</w:t>
      </w:r>
      <w:proofErr w:type="spellEnd"/>
      <w:r w:rsidRPr="00F4563E">
        <w:rPr>
          <w:rFonts w:asciiTheme="minorHAnsi" w:hAnsiTheme="minorHAnsi" w:cstheme="minorHAnsi"/>
          <w:sz w:val="22"/>
          <w:lang w:eastAsia="lt-LT"/>
        </w:rPr>
        <w:t xml:space="preserve"> </w:t>
      </w:r>
      <w:proofErr w:type="spellStart"/>
      <w:r w:rsidRPr="00F4563E">
        <w:rPr>
          <w:rFonts w:asciiTheme="minorHAnsi" w:hAnsiTheme="minorHAnsi" w:cstheme="minorHAnsi"/>
          <w:sz w:val="22"/>
          <w:lang w:eastAsia="lt-LT"/>
        </w:rPr>
        <w:t>Fusee</w:t>
      </w:r>
      <w:proofErr w:type="spellEnd"/>
      <w:r w:rsidRPr="00F4563E">
        <w:rPr>
          <w:rFonts w:asciiTheme="minorHAnsi" w:hAnsiTheme="minorHAnsi" w:cstheme="minorHAnsi"/>
          <w:sz w:val="22"/>
          <w:lang w:eastAsia="lt-LT"/>
        </w:rPr>
        <w:t xml:space="preserve">, 96, 1130 </w:t>
      </w:r>
      <w:proofErr w:type="spellStart"/>
      <w:r w:rsidRPr="00F4563E">
        <w:rPr>
          <w:rFonts w:asciiTheme="minorHAnsi" w:hAnsiTheme="minorHAnsi" w:cstheme="minorHAnsi"/>
          <w:sz w:val="22"/>
          <w:lang w:eastAsia="lt-LT"/>
        </w:rPr>
        <w:t>Brussels</w:t>
      </w:r>
      <w:proofErr w:type="spellEnd"/>
      <w:r w:rsidRPr="00F4563E">
        <w:rPr>
          <w:rFonts w:asciiTheme="minorHAnsi" w:hAnsiTheme="minorHAnsi" w:cstheme="minorHAnsi"/>
          <w:sz w:val="22"/>
          <w:lang w:eastAsia="lt-LT"/>
        </w:rPr>
        <w:t xml:space="preserve">, </w:t>
      </w:r>
      <w:proofErr w:type="spellStart"/>
      <w:r w:rsidRPr="00F4563E">
        <w:rPr>
          <w:rFonts w:asciiTheme="minorHAnsi" w:hAnsiTheme="minorHAnsi" w:cstheme="minorHAnsi"/>
          <w:sz w:val="22"/>
          <w:lang w:eastAsia="lt-LT"/>
        </w:rPr>
        <w:t>Belgium</w:t>
      </w:r>
      <w:proofErr w:type="spellEnd"/>
      <w:r w:rsidRPr="00F4563E">
        <w:rPr>
          <w:rFonts w:asciiTheme="minorHAnsi" w:hAnsiTheme="minorHAnsi" w:cstheme="minorHAnsi"/>
          <w:sz w:val="22"/>
          <w:lang w:eastAsia="lt-LT"/>
        </w:rPr>
        <w:t>) naudai.</w:t>
      </w:r>
    </w:p>
    <w:p w14:paraId="688901E5" w14:textId="77777777" w:rsidR="00C41298" w:rsidRDefault="00C41298" w:rsidP="00E4165E">
      <w:pPr>
        <w:pStyle w:val="NoSpacing"/>
        <w:jc w:val="both"/>
        <w:rPr>
          <w:rFonts w:asciiTheme="minorHAnsi" w:hAnsiTheme="minorHAnsi" w:cstheme="minorHAnsi"/>
          <w:sz w:val="22"/>
          <w:lang w:eastAsia="lt-LT"/>
        </w:rPr>
      </w:pPr>
    </w:p>
    <w:p w14:paraId="7E95C749" w14:textId="77777777" w:rsidR="00DF74C6" w:rsidRPr="00533FDF" w:rsidRDefault="00DF74C6" w:rsidP="00E4165E">
      <w:pPr>
        <w:pStyle w:val="NoSpacing"/>
        <w:jc w:val="both"/>
        <w:rPr>
          <w:rFonts w:asciiTheme="minorHAnsi" w:hAnsiTheme="minorHAnsi" w:cstheme="minorHAnsi"/>
          <w:sz w:val="22"/>
          <w:lang w:eastAsia="lt-LT"/>
        </w:rPr>
      </w:pPr>
    </w:p>
    <w:p w14:paraId="15CFB1E2" w14:textId="52DFAB79" w:rsidR="005965A7" w:rsidRPr="00533FDF" w:rsidRDefault="005965A7" w:rsidP="001374BD">
      <w:pPr>
        <w:pStyle w:val="Heading1"/>
        <w:numPr>
          <w:ilvl w:val="2"/>
          <w:numId w:val="3"/>
        </w:numPr>
        <w:tabs>
          <w:tab w:val="num" w:pos="284"/>
        </w:tabs>
        <w:spacing w:before="0" w:after="0"/>
        <w:ind w:left="0" w:firstLine="0"/>
        <w:jc w:val="both"/>
        <w:rPr>
          <w:rFonts w:asciiTheme="minorHAnsi" w:hAnsiTheme="minorHAnsi" w:cstheme="minorHAnsi"/>
          <w:b/>
          <w:sz w:val="22"/>
          <w:szCs w:val="22"/>
        </w:rPr>
      </w:pPr>
      <w:r w:rsidRPr="00533FDF">
        <w:rPr>
          <w:rFonts w:asciiTheme="minorHAnsi" w:hAnsiTheme="minorHAnsi" w:cstheme="minorHAnsi"/>
          <w:b/>
          <w:sz w:val="22"/>
          <w:szCs w:val="22"/>
        </w:rPr>
        <w:t xml:space="preserve">INFORMACIJA RIZIKOS VERTINIMUI </w:t>
      </w:r>
    </w:p>
    <w:p w14:paraId="2E65D075" w14:textId="77777777" w:rsidR="005965A7" w:rsidRPr="00533FDF" w:rsidRDefault="005965A7" w:rsidP="00E4165E">
      <w:pPr>
        <w:pStyle w:val="Heading1"/>
        <w:spacing w:before="0" w:after="0"/>
        <w:jc w:val="both"/>
        <w:rPr>
          <w:rFonts w:asciiTheme="minorHAnsi" w:hAnsiTheme="minorHAnsi" w:cstheme="minorHAnsi"/>
          <w:b/>
          <w:i/>
          <w:sz w:val="22"/>
          <w:szCs w:val="22"/>
        </w:rPr>
      </w:pPr>
    </w:p>
    <w:p w14:paraId="12744A2F" w14:textId="685FF83D" w:rsidR="0016091E" w:rsidRPr="00533FDF" w:rsidRDefault="005965A7" w:rsidP="00E4165E">
      <w:pPr>
        <w:pStyle w:val="Heading1"/>
        <w:spacing w:before="0" w:after="0"/>
        <w:jc w:val="both"/>
        <w:rPr>
          <w:rFonts w:asciiTheme="minorHAnsi" w:hAnsiTheme="minorHAnsi" w:cstheme="minorHAnsi"/>
          <w:b/>
          <w:i/>
          <w:sz w:val="22"/>
          <w:szCs w:val="22"/>
        </w:rPr>
      </w:pPr>
      <w:r w:rsidRPr="00533FDF">
        <w:rPr>
          <w:rFonts w:asciiTheme="minorHAnsi" w:hAnsiTheme="minorHAnsi" w:cstheme="minorHAnsi"/>
          <w:b/>
          <w:i/>
          <w:sz w:val="22"/>
          <w:szCs w:val="22"/>
        </w:rPr>
        <w:t>4.1. Draudimo išmokos:</w:t>
      </w:r>
    </w:p>
    <w:p w14:paraId="3ABAE70E" w14:textId="77777777" w:rsidR="008A0132" w:rsidRPr="00533FDF" w:rsidRDefault="008A0132" w:rsidP="00E4165E">
      <w:pPr>
        <w:spacing w:after="0" w:line="240" w:lineRule="auto"/>
        <w:contextualSpacing/>
        <w:jc w:val="both"/>
        <w:rPr>
          <w:rFonts w:asciiTheme="minorHAnsi" w:hAnsiTheme="minorHAnsi" w:cstheme="minorHAnsi"/>
          <w:sz w:val="22"/>
          <w:lang w:eastAsia="lt-LT"/>
        </w:rPr>
      </w:pPr>
    </w:p>
    <w:tbl>
      <w:tblPr>
        <w:tblStyle w:val="TableGrid"/>
        <w:tblW w:w="9351" w:type="dxa"/>
        <w:tblLook w:val="04A0" w:firstRow="1" w:lastRow="0" w:firstColumn="1" w:lastColumn="0" w:noHBand="0" w:noVBand="1"/>
      </w:tblPr>
      <w:tblGrid>
        <w:gridCol w:w="2547"/>
        <w:gridCol w:w="2268"/>
        <w:gridCol w:w="2268"/>
        <w:gridCol w:w="2268"/>
      </w:tblGrid>
      <w:tr w:rsidR="008777CD" w:rsidRPr="00F903FD" w14:paraId="20EB04BD" w14:textId="77777777" w:rsidTr="00861D33">
        <w:trPr>
          <w:trHeight w:val="447"/>
        </w:trPr>
        <w:tc>
          <w:tcPr>
            <w:tcW w:w="2547" w:type="dxa"/>
            <w:vAlign w:val="center"/>
          </w:tcPr>
          <w:p w14:paraId="18624906" w14:textId="77777777" w:rsidR="008777CD" w:rsidRPr="00F903FD" w:rsidRDefault="008777CD" w:rsidP="008777CD">
            <w:pPr>
              <w:pStyle w:val="NoSpacing"/>
              <w:tabs>
                <w:tab w:val="left" w:pos="567"/>
              </w:tabs>
              <w:jc w:val="both"/>
              <w:rPr>
                <w:rFonts w:asciiTheme="minorHAnsi" w:eastAsia="Calibri" w:hAnsiTheme="minorHAnsi" w:cstheme="minorHAnsi"/>
                <w:sz w:val="20"/>
                <w:lang w:eastAsia="lt-LT"/>
              </w:rPr>
            </w:pPr>
          </w:p>
        </w:tc>
        <w:tc>
          <w:tcPr>
            <w:tcW w:w="2268" w:type="dxa"/>
            <w:vAlign w:val="center"/>
          </w:tcPr>
          <w:p w14:paraId="0D983058" w14:textId="01B0E0C6" w:rsidR="008777CD" w:rsidRPr="00F4563E" w:rsidRDefault="008777CD" w:rsidP="008777CD">
            <w:pPr>
              <w:pStyle w:val="NoSpacing"/>
              <w:tabs>
                <w:tab w:val="left" w:pos="567"/>
              </w:tabs>
              <w:jc w:val="center"/>
              <w:rPr>
                <w:rFonts w:asciiTheme="minorHAnsi" w:eastAsia="Calibri" w:hAnsiTheme="minorHAnsi" w:cstheme="minorHAnsi"/>
                <w:sz w:val="20"/>
                <w:lang w:eastAsia="lt-LT"/>
              </w:rPr>
            </w:pPr>
            <w:r>
              <w:rPr>
                <w:rFonts w:asciiTheme="minorHAnsi" w:hAnsiTheme="minorHAnsi" w:cstheme="minorHAnsi"/>
                <w:sz w:val="20"/>
                <w:lang w:eastAsia="lt-LT"/>
              </w:rPr>
              <w:t>2023.11.01-2024.10.31</w:t>
            </w:r>
          </w:p>
        </w:tc>
        <w:tc>
          <w:tcPr>
            <w:tcW w:w="2268" w:type="dxa"/>
            <w:vAlign w:val="center"/>
          </w:tcPr>
          <w:p w14:paraId="2283462F" w14:textId="59F8B64D" w:rsidR="008777CD" w:rsidRPr="00F4563E" w:rsidRDefault="008777CD" w:rsidP="008777CD">
            <w:pPr>
              <w:pStyle w:val="NoSpacing"/>
              <w:tabs>
                <w:tab w:val="left" w:pos="567"/>
              </w:tabs>
              <w:jc w:val="center"/>
              <w:rPr>
                <w:rFonts w:asciiTheme="minorHAnsi" w:eastAsia="Calibri" w:hAnsiTheme="minorHAnsi" w:cstheme="minorHAnsi"/>
                <w:sz w:val="20"/>
                <w:lang w:eastAsia="lt-LT"/>
              </w:rPr>
            </w:pPr>
            <w:r>
              <w:rPr>
                <w:rFonts w:asciiTheme="minorHAnsi" w:hAnsiTheme="minorHAnsi" w:cstheme="minorHAnsi"/>
                <w:sz w:val="20"/>
                <w:lang w:eastAsia="lt-LT"/>
              </w:rPr>
              <w:t>2024.11.01-2025.10.31</w:t>
            </w:r>
          </w:p>
        </w:tc>
        <w:tc>
          <w:tcPr>
            <w:tcW w:w="2268" w:type="dxa"/>
            <w:vAlign w:val="center"/>
          </w:tcPr>
          <w:p w14:paraId="212844FB" w14:textId="0B508D08" w:rsidR="008777CD" w:rsidRPr="00F4563E" w:rsidRDefault="008777CD" w:rsidP="008777CD">
            <w:pPr>
              <w:pStyle w:val="NoSpacing"/>
              <w:tabs>
                <w:tab w:val="left" w:pos="567"/>
              </w:tabs>
              <w:jc w:val="center"/>
              <w:rPr>
                <w:rFonts w:asciiTheme="minorHAnsi" w:eastAsia="Calibri" w:hAnsiTheme="minorHAnsi" w:cstheme="minorHAnsi"/>
                <w:sz w:val="20"/>
                <w:lang w:eastAsia="lt-LT"/>
              </w:rPr>
            </w:pPr>
            <w:r>
              <w:rPr>
                <w:rFonts w:asciiTheme="minorHAnsi" w:hAnsiTheme="minorHAnsi" w:cstheme="minorHAnsi"/>
                <w:sz w:val="20"/>
                <w:lang w:eastAsia="lt-LT"/>
              </w:rPr>
              <w:t>2025.11.01-2026.07.01</w:t>
            </w:r>
          </w:p>
        </w:tc>
      </w:tr>
      <w:tr w:rsidR="00533FDF" w:rsidRPr="00F903FD" w14:paraId="0834781D" w14:textId="77777777" w:rsidTr="00DF74C6">
        <w:trPr>
          <w:trHeight w:val="386"/>
        </w:trPr>
        <w:tc>
          <w:tcPr>
            <w:tcW w:w="2547" w:type="dxa"/>
            <w:vAlign w:val="center"/>
          </w:tcPr>
          <w:p w14:paraId="19A5A2B1" w14:textId="5FF09540" w:rsidR="00EC1FB3" w:rsidRPr="00F903FD" w:rsidRDefault="00EC1FB3" w:rsidP="00E4165E">
            <w:pPr>
              <w:pStyle w:val="NoSpacing"/>
              <w:tabs>
                <w:tab w:val="left" w:pos="567"/>
              </w:tabs>
              <w:jc w:val="both"/>
              <w:rPr>
                <w:rFonts w:asciiTheme="minorHAnsi" w:hAnsiTheme="minorHAnsi" w:cstheme="minorHAnsi"/>
                <w:sz w:val="20"/>
                <w:lang w:eastAsia="lt-LT"/>
              </w:rPr>
            </w:pPr>
            <w:r w:rsidRPr="00F903FD">
              <w:rPr>
                <w:rFonts w:asciiTheme="minorHAnsi" w:hAnsiTheme="minorHAnsi" w:cstheme="minorHAnsi"/>
                <w:sz w:val="20"/>
                <w:lang w:eastAsia="lt-LT"/>
              </w:rPr>
              <w:t>Įvykių skaičius</w:t>
            </w:r>
          </w:p>
        </w:tc>
        <w:tc>
          <w:tcPr>
            <w:tcW w:w="2268" w:type="dxa"/>
            <w:vAlign w:val="center"/>
          </w:tcPr>
          <w:p w14:paraId="025F2F5B" w14:textId="1C33C6AB" w:rsidR="00EC1FB3" w:rsidRPr="00F4563E" w:rsidRDefault="00F903FD" w:rsidP="00E4165E">
            <w:pPr>
              <w:pStyle w:val="NoSpacing"/>
              <w:tabs>
                <w:tab w:val="left" w:pos="567"/>
              </w:tabs>
              <w:jc w:val="center"/>
              <w:rPr>
                <w:rFonts w:asciiTheme="minorHAnsi" w:hAnsiTheme="minorHAnsi" w:cstheme="minorHAnsi"/>
                <w:sz w:val="20"/>
                <w:lang w:eastAsia="lt-LT"/>
              </w:rPr>
            </w:pPr>
            <w:r w:rsidRPr="00F4563E">
              <w:rPr>
                <w:rFonts w:asciiTheme="minorHAnsi" w:hAnsiTheme="minorHAnsi" w:cstheme="minorHAnsi"/>
                <w:sz w:val="20"/>
                <w:lang w:eastAsia="lt-LT"/>
              </w:rPr>
              <w:t>2</w:t>
            </w:r>
          </w:p>
        </w:tc>
        <w:tc>
          <w:tcPr>
            <w:tcW w:w="2268" w:type="dxa"/>
            <w:vAlign w:val="center"/>
          </w:tcPr>
          <w:p w14:paraId="18A85B60" w14:textId="07D34B81" w:rsidR="00EC1FB3" w:rsidRPr="00F4563E" w:rsidRDefault="00F903FD" w:rsidP="00E4165E">
            <w:pPr>
              <w:pStyle w:val="NoSpacing"/>
              <w:tabs>
                <w:tab w:val="left" w:pos="567"/>
              </w:tabs>
              <w:jc w:val="center"/>
              <w:rPr>
                <w:rFonts w:asciiTheme="minorHAnsi" w:hAnsiTheme="minorHAnsi" w:cstheme="minorHAnsi"/>
                <w:sz w:val="20"/>
                <w:lang w:eastAsia="lt-LT"/>
              </w:rPr>
            </w:pPr>
            <w:r w:rsidRPr="00F4563E">
              <w:rPr>
                <w:rFonts w:asciiTheme="minorHAnsi" w:hAnsiTheme="minorHAnsi" w:cstheme="minorHAnsi"/>
                <w:sz w:val="20"/>
                <w:lang w:eastAsia="lt-LT"/>
              </w:rPr>
              <w:t>1</w:t>
            </w:r>
          </w:p>
        </w:tc>
        <w:tc>
          <w:tcPr>
            <w:tcW w:w="2268" w:type="dxa"/>
            <w:vAlign w:val="center"/>
          </w:tcPr>
          <w:p w14:paraId="0DC636E4" w14:textId="61B41078" w:rsidR="00EC1FB3" w:rsidRPr="00F4563E" w:rsidRDefault="00F4605C" w:rsidP="00E4165E">
            <w:pPr>
              <w:pStyle w:val="NoSpacing"/>
              <w:tabs>
                <w:tab w:val="left" w:pos="567"/>
              </w:tabs>
              <w:jc w:val="center"/>
              <w:rPr>
                <w:rFonts w:asciiTheme="minorHAnsi" w:hAnsiTheme="minorHAnsi" w:cstheme="minorHAnsi"/>
                <w:sz w:val="20"/>
                <w:lang w:eastAsia="lt-LT"/>
              </w:rPr>
            </w:pPr>
            <w:r>
              <w:rPr>
                <w:rFonts w:asciiTheme="minorHAnsi" w:hAnsiTheme="minorHAnsi" w:cstheme="minorHAnsi"/>
                <w:sz w:val="20"/>
                <w:lang w:eastAsia="lt-LT"/>
              </w:rPr>
              <w:t>0</w:t>
            </w:r>
          </w:p>
        </w:tc>
      </w:tr>
      <w:tr w:rsidR="00533FDF" w:rsidRPr="00F903FD" w14:paraId="2CFFF829" w14:textId="77777777" w:rsidTr="00DF74C6">
        <w:trPr>
          <w:trHeight w:val="431"/>
        </w:trPr>
        <w:tc>
          <w:tcPr>
            <w:tcW w:w="2547" w:type="dxa"/>
            <w:vAlign w:val="center"/>
          </w:tcPr>
          <w:p w14:paraId="69718CE7" w14:textId="5108B9DA" w:rsidR="00C25462" w:rsidRPr="00F903FD" w:rsidRDefault="00C25462" w:rsidP="00C25462">
            <w:pPr>
              <w:pStyle w:val="NoSpacing"/>
              <w:tabs>
                <w:tab w:val="left" w:pos="567"/>
              </w:tabs>
              <w:jc w:val="both"/>
              <w:rPr>
                <w:rFonts w:asciiTheme="minorHAnsi" w:eastAsia="Calibri" w:hAnsiTheme="minorHAnsi" w:cstheme="minorHAnsi"/>
                <w:sz w:val="20"/>
                <w:lang w:eastAsia="lt-LT"/>
              </w:rPr>
            </w:pPr>
            <w:r w:rsidRPr="00F903FD">
              <w:rPr>
                <w:rFonts w:asciiTheme="minorHAnsi" w:eastAsia="Calibri" w:hAnsiTheme="minorHAnsi" w:cstheme="minorHAnsi"/>
                <w:sz w:val="20"/>
                <w:lang w:eastAsia="lt-LT"/>
              </w:rPr>
              <w:t>Išmokos</w:t>
            </w:r>
            <w:r w:rsidR="00777985">
              <w:rPr>
                <w:rFonts w:asciiTheme="minorHAnsi" w:eastAsia="Calibri" w:hAnsiTheme="minorHAnsi" w:cstheme="minorHAnsi"/>
                <w:sz w:val="20"/>
                <w:lang w:eastAsia="lt-LT"/>
              </w:rPr>
              <w:t xml:space="preserve"> </w:t>
            </w:r>
          </w:p>
        </w:tc>
        <w:tc>
          <w:tcPr>
            <w:tcW w:w="2268" w:type="dxa"/>
            <w:vAlign w:val="center"/>
          </w:tcPr>
          <w:p w14:paraId="44376331" w14:textId="4ECB18DC" w:rsidR="00C25462" w:rsidRPr="00F4563E" w:rsidRDefault="0031355D" w:rsidP="00F4605C">
            <w:pPr>
              <w:pStyle w:val="NoSpacing"/>
              <w:tabs>
                <w:tab w:val="left" w:pos="567"/>
              </w:tabs>
              <w:jc w:val="right"/>
              <w:rPr>
                <w:rFonts w:asciiTheme="minorHAnsi" w:eastAsia="Calibri" w:hAnsiTheme="minorHAnsi" w:cstheme="minorHAnsi"/>
                <w:sz w:val="20"/>
                <w:lang w:eastAsia="lt-LT"/>
              </w:rPr>
            </w:pPr>
            <w:r w:rsidRPr="00F4563E">
              <w:rPr>
                <w:rFonts w:asciiTheme="minorHAnsi" w:hAnsiTheme="minorHAnsi" w:cstheme="minorHAnsi"/>
                <w:sz w:val="20"/>
                <w:lang w:eastAsia="lt-LT"/>
              </w:rPr>
              <w:t>141.224 EUR</w:t>
            </w:r>
          </w:p>
        </w:tc>
        <w:tc>
          <w:tcPr>
            <w:tcW w:w="2268" w:type="dxa"/>
            <w:vAlign w:val="center"/>
          </w:tcPr>
          <w:p w14:paraId="1BE53083" w14:textId="0410D6C3" w:rsidR="00C25462" w:rsidRPr="00F4563E" w:rsidRDefault="0031355D" w:rsidP="00F4605C">
            <w:pPr>
              <w:pStyle w:val="NoSpacing"/>
              <w:tabs>
                <w:tab w:val="left" w:pos="567"/>
              </w:tabs>
              <w:jc w:val="right"/>
              <w:rPr>
                <w:rFonts w:asciiTheme="minorHAnsi" w:eastAsia="Calibri" w:hAnsiTheme="minorHAnsi" w:cstheme="minorHAnsi"/>
                <w:sz w:val="20"/>
                <w:lang w:eastAsia="lt-LT"/>
              </w:rPr>
            </w:pPr>
            <w:r w:rsidRPr="00F4563E">
              <w:rPr>
                <w:rFonts w:asciiTheme="minorHAnsi" w:eastAsia="Calibri" w:hAnsiTheme="minorHAnsi" w:cstheme="minorHAnsi"/>
                <w:sz w:val="20"/>
                <w:lang w:eastAsia="lt-LT"/>
              </w:rPr>
              <w:t>3.413,40</w:t>
            </w:r>
            <w:r w:rsidR="00BC5B01">
              <w:rPr>
                <w:rFonts w:asciiTheme="minorHAnsi" w:eastAsia="Calibri" w:hAnsiTheme="minorHAnsi" w:cstheme="minorHAnsi"/>
                <w:sz w:val="20"/>
                <w:lang w:eastAsia="lt-LT"/>
              </w:rPr>
              <w:t xml:space="preserve"> EUR</w:t>
            </w:r>
          </w:p>
        </w:tc>
        <w:tc>
          <w:tcPr>
            <w:tcW w:w="2268" w:type="dxa"/>
            <w:vAlign w:val="center"/>
          </w:tcPr>
          <w:p w14:paraId="4282BFAC" w14:textId="68385BB7" w:rsidR="00C25462" w:rsidRPr="00F4605C" w:rsidRDefault="00F4605C" w:rsidP="00F4605C">
            <w:pPr>
              <w:pStyle w:val="NoSpacing"/>
              <w:tabs>
                <w:tab w:val="left" w:pos="567"/>
              </w:tabs>
              <w:jc w:val="right"/>
              <w:rPr>
                <w:rFonts w:asciiTheme="minorHAnsi" w:eastAsia="Calibri" w:hAnsiTheme="minorHAnsi" w:cstheme="minorHAnsi"/>
                <w:sz w:val="20"/>
                <w:lang w:eastAsia="lt-LT"/>
              </w:rPr>
            </w:pPr>
            <w:r w:rsidRPr="00F4605C">
              <w:rPr>
                <w:rFonts w:asciiTheme="minorHAnsi" w:eastAsia="Calibri" w:hAnsiTheme="minorHAnsi" w:cstheme="minorHAnsi"/>
                <w:sz w:val="20"/>
                <w:lang w:eastAsia="lt-LT"/>
              </w:rPr>
              <w:t>-</w:t>
            </w:r>
          </w:p>
        </w:tc>
      </w:tr>
      <w:tr w:rsidR="00DF74C6" w:rsidRPr="00F903FD" w14:paraId="3DC4BFC8" w14:textId="77777777" w:rsidTr="00DF74C6">
        <w:trPr>
          <w:trHeight w:val="440"/>
        </w:trPr>
        <w:tc>
          <w:tcPr>
            <w:tcW w:w="2547" w:type="dxa"/>
            <w:vAlign w:val="center"/>
          </w:tcPr>
          <w:p w14:paraId="1E8C4A05" w14:textId="4B4CDB5D" w:rsidR="00DF74C6" w:rsidRPr="00F903FD" w:rsidRDefault="00F4605C" w:rsidP="00A548EA">
            <w:pPr>
              <w:pStyle w:val="NoSpacing"/>
              <w:tabs>
                <w:tab w:val="left" w:pos="567"/>
              </w:tabs>
              <w:jc w:val="both"/>
              <w:rPr>
                <w:rFonts w:asciiTheme="minorHAnsi" w:hAnsiTheme="minorHAnsi" w:cstheme="minorHAnsi"/>
                <w:sz w:val="20"/>
                <w:lang w:eastAsia="lt-LT"/>
              </w:rPr>
            </w:pPr>
            <w:r>
              <w:rPr>
                <w:rFonts w:asciiTheme="minorHAnsi" w:eastAsia="Calibri" w:hAnsiTheme="minorHAnsi" w:cstheme="minorHAnsi"/>
                <w:sz w:val="20"/>
                <w:lang w:eastAsia="lt-LT"/>
              </w:rPr>
              <w:t>R</w:t>
            </w:r>
            <w:r w:rsidRPr="00F903FD">
              <w:rPr>
                <w:rFonts w:asciiTheme="minorHAnsi" w:eastAsia="Calibri" w:hAnsiTheme="minorHAnsi" w:cstheme="minorHAnsi"/>
                <w:sz w:val="20"/>
                <w:lang w:eastAsia="lt-LT"/>
              </w:rPr>
              <w:t>ezervai</w:t>
            </w:r>
          </w:p>
        </w:tc>
        <w:tc>
          <w:tcPr>
            <w:tcW w:w="2268" w:type="dxa"/>
            <w:vAlign w:val="center"/>
          </w:tcPr>
          <w:p w14:paraId="0700737E" w14:textId="2932B740" w:rsidR="00DF74C6" w:rsidRPr="00F4563E" w:rsidRDefault="00F4605C" w:rsidP="00F4605C">
            <w:pPr>
              <w:pStyle w:val="NoSpacing"/>
              <w:tabs>
                <w:tab w:val="left" w:pos="567"/>
              </w:tabs>
              <w:jc w:val="right"/>
              <w:rPr>
                <w:rFonts w:asciiTheme="minorHAnsi" w:hAnsiTheme="minorHAnsi" w:cstheme="minorHAnsi"/>
                <w:sz w:val="20"/>
                <w:lang w:eastAsia="lt-LT"/>
              </w:rPr>
            </w:pPr>
            <w:r>
              <w:rPr>
                <w:rFonts w:asciiTheme="minorHAnsi" w:hAnsiTheme="minorHAnsi" w:cstheme="minorHAnsi"/>
                <w:sz w:val="20"/>
                <w:lang w:eastAsia="lt-LT"/>
              </w:rPr>
              <w:t>156</w:t>
            </w:r>
            <w:r w:rsidR="001A44CD">
              <w:rPr>
                <w:rFonts w:asciiTheme="minorHAnsi" w:hAnsiTheme="minorHAnsi" w:cstheme="minorHAnsi"/>
                <w:sz w:val="20"/>
                <w:lang w:eastAsia="lt-LT"/>
              </w:rPr>
              <w:t>.252 EUR</w:t>
            </w:r>
          </w:p>
        </w:tc>
        <w:tc>
          <w:tcPr>
            <w:tcW w:w="2268" w:type="dxa"/>
            <w:vAlign w:val="center"/>
          </w:tcPr>
          <w:p w14:paraId="375B5BCD" w14:textId="7B4113AF" w:rsidR="00DF74C6" w:rsidRPr="00F4563E" w:rsidRDefault="00F4605C" w:rsidP="00F4605C">
            <w:pPr>
              <w:pStyle w:val="NoSpacing"/>
              <w:tabs>
                <w:tab w:val="left" w:pos="567"/>
              </w:tabs>
              <w:jc w:val="right"/>
              <w:rPr>
                <w:rFonts w:asciiTheme="minorHAnsi" w:hAnsiTheme="minorHAnsi" w:cstheme="minorHAnsi"/>
                <w:sz w:val="20"/>
                <w:lang w:eastAsia="lt-LT"/>
              </w:rPr>
            </w:pPr>
            <w:r>
              <w:rPr>
                <w:rFonts w:asciiTheme="minorHAnsi" w:hAnsiTheme="minorHAnsi" w:cstheme="minorHAnsi"/>
                <w:sz w:val="20"/>
                <w:lang w:eastAsia="lt-LT"/>
              </w:rPr>
              <w:t>-</w:t>
            </w:r>
          </w:p>
        </w:tc>
        <w:tc>
          <w:tcPr>
            <w:tcW w:w="2268" w:type="dxa"/>
            <w:vAlign w:val="center"/>
          </w:tcPr>
          <w:p w14:paraId="46DD95B3" w14:textId="55236DD2" w:rsidR="00DF74C6" w:rsidRPr="00F4563E" w:rsidRDefault="00F4605C" w:rsidP="00F4605C">
            <w:pPr>
              <w:pStyle w:val="NoSpacing"/>
              <w:tabs>
                <w:tab w:val="left" w:pos="567"/>
              </w:tabs>
              <w:jc w:val="right"/>
              <w:rPr>
                <w:rFonts w:asciiTheme="minorHAnsi" w:hAnsiTheme="minorHAnsi" w:cstheme="minorHAnsi"/>
                <w:sz w:val="20"/>
                <w:lang w:eastAsia="lt-LT"/>
              </w:rPr>
            </w:pPr>
            <w:r>
              <w:rPr>
                <w:rFonts w:asciiTheme="minorHAnsi" w:hAnsiTheme="minorHAnsi" w:cstheme="minorHAnsi"/>
                <w:sz w:val="20"/>
                <w:lang w:eastAsia="lt-LT"/>
              </w:rPr>
              <w:t>-</w:t>
            </w:r>
          </w:p>
        </w:tc>
      </w:tr>
      <w:tr w:rsidR="00DF74C6" w:rsidRPr="00F903FD" w14:paraId="650058B8" w14:textId="77777777" w:rsidTr="00DF74C6">
        <w:trPr>
          <w:trHeight w:val="449"/>
        </w:trPr>
        <w:tc>
          <w:tcPr>
            <w:tcW w:w="2547" w:type="dxa"/>
            <w:vAlign w:val="center"/>
          </w:tcPr>
          <w:p w14:paraId="16067A09" w14:textId="0FCFC2A3" w:rsidR="00DF74C6" w:rsidRPr="00F903FD" w:rsidRDefault="001A44CD" w:rsidP="00A548EA">
            <w:pPr>
              <w:pStyle w:val="NoSpacing"/>
              <w:tabs>
                <w:tab w:val="left" w:pos="567"/>
              </w:tabs>
              <w:jc w:val="both"/>
              <w:rPr>
                <w:rFonts w:asciiTheme="minorHAnsi" w:hAnsiTheme="minorHAnsi" w:cstheme="minorHAnsi"/>
                <w:sz w:val="20"/>
                <w:lang w:eastAsia="lt-LT"/>
              </w:rPr>
            </w:pPr>
            <w:r>
              <w:rPr>
                <w:rFonts w:asciiTheme="minorHAnsi" w:eastAsia="Calibri" w:hAnsiTheme="minorHAnsi" w:cstheme="minorHAnsi"/>
                <w:sz w:val="20"/>
                <w:lang w:eastAsia="lt-LT"/>
              </w:rPr>
              <w:t>Atgauti r</w:t>
            </w:r>
            <w:r w:rsidR="00F4605C" w:rsidRPr="00F903FD">
              <w:rPr>
                <w:rFonts w:asciiTheme="minorHAnsi" w:eastAsia="Calibri" w:hAnsiTheme="minorHAnsi" w:cstheme="minorHAnsi"/>
                <w:sz w:val="20"/>
                <w:lang w:eastAsia="lt-LT"/>
              </w:rPr>
              <w:t>egresai</w:t>
            </w:r>
          </w:p>
        </w:tc>
        <w:tc>
          <w:tcPr>
            <w:tcW w:w="2268" w:type="dxa"/>
            <w:vAlign w:val="center"/>
          </w:tcPr>
          <w:p w14:paraId="11846EC8" w14:textId="23A1FBBC" w:rsidR="00DF74C6" w:rsidRPr="00F4563E" w:rsidRDefault="001A44CD" w:rsidP="00F4605C">
            <w:pPr>
              <w:pStyle w:val="NoSpacing"/>
              <w:tabs>
                <w:tab w:val="left" w:pos="567"/>
              </w:tabs>
              <w:jc w:val="right"/>
              <w:rPr>
                <w:rFonts w:asciiTheme="minorHAnsi" w:hAnsiTheme="minorHAnsi" w:cstheme="minorHAnsi"/>
                <w:sz w:val="20"/>
                <w:lang w:eastAsia="lt-LT"/>
              </w:rPr>
            </w:pPr>
            <w:r>
              <w:rPr>
                <w:rFonts w:asciiTheme="minorHAnsi" w:hAnsiTheme="minorHAnsi" w:cstheme="minorHAnsi"/>
                <w:sz w:val="20"/>
                <w:lang w:eastAsia="lt-LT"/>
              </w:rPr>
              <w:t>-</w:t>
            </w:r>
          </w:p>
        </w:tc>
        <w:tc>
          <w:tcPr>
            <w:tcW w:w="2268" w:type="dxa"/>
            <w:vAlign w:val="center"/>
          </w:tcPr>
          <w:p w14:paraId="209ABB63" w14:textId="0720F8F0" w:rsidR="00DF74C6" w:rsidRPr="00F4563E" w:rsidRDefault="00F4605C" w:rsidP="00F4605C">
            <w:pPr>
              <w:pStyle w:val="NoSpacing"/>
              <w:tabs>
                <w:tab w:val="left" w:pos="567"/>
              </w:tabs>
              <w:jc w:val="right"/>
              <w:rPr>
                <w:rFonts w:asciiTheme="minorHAnsi" w:hAnsiTheme="minorHAnsi" w:cstheme="minorHAnsi"/>
                <w:sz w:val="20"/>
                <w:lang w:eastAsia="lt-LT"/>
              </w:rPr>
            </w:pPr>
            <w:r w:rsidRPr="00F4563E">
              <w:rPr>
                <w:rFonts w:asciiTheme="minorHAnsi" w:eastAsia="Calibri" w:hAnsiTheme="minorHAnsi" w:cstheme="minorHAnsi"/>
                <w:sz w:val="20"/>
                <w:lang w:eastAsia="lt-LT"/>
              </w:rPr>
              <w:t>3.413,40</w:t>
            </w:r>
            <w:r>
              <w:rPr>
                <w:rFonts w:asciiTheme="minorHAnsi" w:eastAsia="Calibri" w:hAnsiTheme="minorHAnsi" w:cstheme="minorHAnsi"/>
                <w:sz w:val="20"/>
                <w:lang w:eastAsia="lt-LT"/>
              </w:rPr>
              <w:t xml:space="preserve"> EUR</w:t>
            </w:r>
          </w:p>
        </w:tc>
        <w:tc>
          <w:tcPr>
            <w:tcW w:w="2268" w:type="dxa"/>
            <w:vAlign w:val="center"/>
          </w:tcPr>
          <w:p w14:paraId="6B137870" w14:textId="4B38F22C" w:rsidR="00DF74C6" w:rsidRPr="00F4563E" w:rsidRDefault="00F4605C" w:rsidP="00F4605C">
            <w:pPr>
              <w:pStyle w:val="NoSpacing"/>
              <w:tabs>
                <w:tab w:val="left" w:pos="567"/>
              </w:tabs>
              <w:jc w:val="right"/>
              <w:rPr>
                <w:rFonts w:asciiTheme="minorHAnsi" w:hAnsiTheme="minorHAnsi" w:cstheme="minorHAnsi"/>
                <w:sz w:val="20"/>
                <w:lang w:eastAsia="lt-LT"/>
              </w:rPr>
            </w:pPr>
            <w:r>
              <w:rPr>
                <w:rFonts w:asciiTheme="minorHAnsi" w:hAnsiTheme="minorHAnsi" w:cstheme="minorHAnsi"/>
                <w:sz w:val="20"/>
                <w:lang w:eastAsia="lt-LT"/>
              </w:rPr>
              <w:t>-</w:t>
            </w:r>
          </w:p>
        </w:tc>
      </w:tr>
      <w:tr w:rsidR="00A548EA" w:rsidRPr="00F903FD" w14:paraId="3AB50BC9" w14:textId="77777777" w:rsidTr="008777CD">
        <w:trPr>
          <w:trHeight w:val="800"/>
        </w:trPr>
        <w:tc>
          <w:tcPr>
            <w:tcW w:w="2547" w:type="dxa"/>
            <w:vAlign w:val="center"/>
          </w:tcPr>
          <w:p w14:paraId="72E00C17" w14:textId="6F78C6C5" w:rsidR="00A548EA" w:rsidRPr="00F903FD" w:rsidRDefault="00A548EA" w:rsidP="00A548EA">
            <w:pPr>
              <w:pStyle w:val="NoSpacing"/>
              <w:tabs>
                <w:tab w:val="left" w:pos="567"/>
              </w:tabs>
              <w:jc w:val="both"/>
              <w:rPr>
                <w:rFonts w:asciiTheme="minorHAnsi" w:eastAsia="Calibri" w:hAnsiTheme="minorHAnsi" w:cstheme="minorHAnsi"/>
                <w:sz w:val="20"/>
                <w:lang w:eastAsia="lt-LT"/>
              </w:rPr>
            </w:pPr>
            <w:r w:rsidRPr="00F903FD">
              <w:rPr>
                <w:rFonts w:asciiTheme="minorHAnsi" w:eastAsia="Calibri" w:hAnsiTheme="minorHAnsi" w:cstheme="minorHAnsi"/>
                <w:sz w:val="20"/>
                <w:lang w:eastAsia="lt-LT"/>
              </w:rPr>
              <w:t>Įvykių aprašymas</w:t>
            </w:r>
          </w:p>
        </w:tc>
        <w:tc>
          <w:tcPr>
            <w:tcW w:w="2268" w:type="dxa"/>
            <w:vAlign w:val="center"/>
          </w:tcPr>
          <w:p w14:paraId="183CCE56" w14:textId="02B4A4E4" w:rsidR="00A548EA" w:rsidRPr="001A44CD" w:rsidRDefault="00A548EA" w:rsidP="001A44CD">
            <w:pPr>
              <w:pStyle w:val="NoSpacing"/>
              <w:tabs>
                <w:tab w:val="left" w:pos="567"/>
              </w:tabs>
              <w:rPr>
                <w:rFonts w:asciiTheme="minorHAnsi" w:hAnsiTheme="minorHAnsi" w:cstheme="minorHAnsi"/>
                <w:sz w:val="20"/>
                <w:lang w:eastAsia="lt-LT"/>
              </w:rPr>
            </w:pPr>
            <w:r w:rsidRPr="00F4563E">
              <w:rPr>
                <w:rFonts w:asciiTheme="minorHAnsi" w:hAnsiTheme="minorHAnsi" w:cstheme="minorHAnsi"/>
                <w:sz w:val="20"/>
                <w:lang w:eastAsia="lt-LT"/>
              </w:rPr>
              <w:t>Įrengi</w:t>
            </w:r>
            <w:r w:rsidR="00B4555B">
              <w:rPr>
                <w:rFonts w:asciiTheme="minorHAnsi" w:hAnsiTheme="minorHAnsi" w:cstheme="minorHAnsi"/>
                <w:sz w:val="20"/>
                <w:lang w:eastAsia="lt-LT"/>
              </w:rPr>
              <w:t>ni</w:t>
            </w:r>
            <w:r w:rsidR="001A44CD">
              <w:rPr>
                <w:rFonts w:asciiTheme="minorHAnsi" w:hAnsiTheme="minorHAnsi" w:cstheme="minorHAnsi"/>
                <w:sz w:val="20"/>
                <w:lang w:eastAsia="lt-LT"/>
              </w:rPr>
              <w:t>ų</w:t>
            </w:r>
            <w:r w:rsidRPr="00F4563E">
              <w:rPr>
                <w:rFonts w:asciiTheme="minorHAnsi" w:hAnsiTheme="minorHAnsi" w:cstheme="minorHAnsi"/>
                <w:sz w:val="20"/>
                <w:lang w:eastAsia="lt-LT"/>
              </w:rPr>
              <w:t xml:space="preserve"> </w:t>
            </w:r>
            <w:r>
              <w:rPr>
                <w:rFonts w:asciiTheme="minorHAnsi" w:hAnsiTheme="minorHAnsi" w:cstheme="minorHAnsi"/>
                <w:sz w:val="20"/>
                <w:lang w:eastAsia="lt-LT"/>
              </w:rPr>
              <w:t>vidini</w:t>
            </w:r>
            <w:r w:rsidR="001A44CD">
              <w:rPr>
                <w:rFonts w:asciiTheme="minorHAnsi" w:hAnsiTheme="minorHAnsi" w:cstheme="minorHAnsi"/>
                <w:sz w:val="20"/>
                <w:lang w:eastAsia="lt-LT"/>
              </w:rPr>
              <w:t>ai gedimai</w:t>
            </w:r>
          </w:p>
        </w:tc>
        <w:tc>
          <w:tcPr>
            <w:tcW w:w="2268" w:type="dxa"/>
            <w:vAlign w:val="center"/>
          </w:tcPr>
          <w:p w14:paraId="6FC47602" w14:textId="084BD179" w:rsidR="00A548EA" w:rsidRPr="00F4563E" w:rsidRDefault="00A548EA" w:rsidP="00A548EA">
            <w:pPr>
              <w:pStyle w:val="NoSpacing"/>
              <w:tabs>
                <w:tab w:val="left" w:pos="567"/>
              </w:tabs>
              <w:rPr>
                <w:rFonts w:asciiTheme="minorHAnsi" w:eastAsia="Calibri" w:hAnsiTheme="minorHAnsi" w:cstheme="minorHAnsi"/>
                <w:sz w:val="20"/>
                <w:lang w:eastAsia="lt-LT"/>
              </w:rPr>
            </w:pPr>
            <w:r w:rsidRPr="00F4563E">
              <w:rPr>
                <w:rFonts w:asciiTheme="minorHAnsi" w:hAnsiTheme="minorHAnsi" w:cstheme="minorHAnsi"/>
                <w:sz w:val="20"/>
                <w:lang w:eastAsia="lt-LT"/>
              </w:rPr>
              <w:t>Nutrauktas kabelis vykdant kasimo darbus</w:t>
            </w:r>
          </w:p>
        </w:tc>
        <w:tc>
          <w:tcPr>
            <w:tcW w:w="2268" w:type="dxa"/>
            <w:vAlign w:val="center"/>
          </w:tcPr>
          <w:p w14:paraId="099C88B4" w14:textId="7BF56DD5" w:rsidR="00A548EA" w:rsidRPr="00F4563E" w:rsidRDefault="001A44CD" w:rsidP="001A44CD">
            <w:pPr>
              <w:pStyle w:val="NoSpacing"/>
              <w:tabs>
                <w:tab w:val="left" w:pos="567"/>
              </w:tabs>
              <w:jc w:val="right"/>
              <w:rPr>
                <w:rFonts w:asciiTheme="minorHAnsi" w:hAnsiTheme="minorHAnsi" w:cstheme="minorHAnsi"/>
                <w:sz w:val="20"/>
                <w:lang w:eastAsia="lt-LT"/>
              </w:rPr>
            </w:pPr>
            <w:r>
              <w:rPr>
                <w:rFonts w:asciiTheme="minorHAnsi" w:hAnsiTheme="minorHAnsi" w:cstheme="minorHAnsi"/>
                <w:sz w:val="20"/>
                <w:lang w:eastAsia="lt-LT"/>
              </w:rPr>
              <w:t>-</w:t>
            </w:r>
          </w:p>
          <w:p w14:paraId="5EF0107A" w14:textId="019F3DDF" w:rsidR="00A548EA" w:rsidRPr="0031355D" w:rsidRDefault="00A548EA" w:rsidP="00A548EA">
            <w:pPr>
              <w:pStyle w:val="NoSpacing"/>
              <w:tabs>
                <w:tab w:val="left" w:pos="567"/>
              </w:tabs>
              <w:rPr>
                <w:rFonts w:asciiTheme="minorHAnsi" w:eastAsia="Calibri" w:hAnsiTheme="minorHAnsi" w:cstheme="minorHAnsi"/>
                <w:sz w:val="20"/>
                <w:lang w:eastAsia="lt-LT"/>
              </w:rPr>
            </w:pPr>
          </w:p>
        </w:tc>
      </w:tr>
    </w:tbl>
    <w:p w14:paraId="1DC490DA" w14:textId="61701F7C" w:rsidR="00B96DB7" w:rsidRPr="00533FDF" w:rsidRDefault="00B96DB7" w:rsidP="004F20FB">
      <w:pPr>
        <w:spacing w:after="0" w:line="240" w:lineRule="auto"/>
        <w:jc w:val="both"/>
        <w:rPr>
          <w:rFonts w:asciiTheme="minorHAnsi" w:hAnsiTheme="minorHAnsi" w:cstheme="minorHAnsi"/>
          <w:sz w:val="22"/>
          <w:lang w:eastAsia="lt-LT"/>
        </w:rPr>
      </w:pPr>
    </w:p>
    <w:p w14:paraId="034C6EC3" w14:textId="4F9BF269" w:rsidR="00990E5E" w:rsidRPr="00861D33" w:rsidRDefault="000A7F46" w:rsidP="0075316D">
      <w:pPr>
        <w:pStyle w:val="ListParagraph"/>
        <w:numPr>
          <w:ilvl w:val="1"/>
          <w:numId w:val="7"/>
        </w:numPr>
        <w:jc w:val="both"/>
        <w:rPr>
          <w:rFonts w:asciiTheme="minorHAnsi" w:hAnsiTheme="minorHAnsi" w:cstheme="minorHAnsi"/>
          <w:b/>
          <w:i/>
          <w:sz w:val="22"/>
        </w:rPr>
      </w:pPr>
      <w:bookmarkStart w:id="4" w:name="_Hlk163224584"/>
      <w:r w:rsidRPr="00861D33">
        <w:rPr>
          <w:rFonts w:asciiTheme="minorHAnsi" w:hAnsiTheme="minorHAnsi" w:cstheme="minorHAnsi"/>
          <w:b/>
          <w:i/>
          <w:sz w:val="22"/>
        </w:rPr>
        <w:t>V</w:t>
      </w:r>
      <w:r w:rsidR="00990E5E" w:rsidRPr="00861D33">
        <w:rPr>
          <w:rFonts w:asciiTheme="minorHAnsi" w:hAnsiTheme="minorHAnsi" w:cstheme="minorHAnsi"/>
          <w:b/>
          <w:i/>
          <w:sz w:val="22"/>
        </w:rPr>
        <w:t>eiklos vykdymo adresai</w:t>
      </w:r>
    </w:p>
    <w:p w14:paraId="2641E95C" w14:textId="77777777" w:rsidR="00990E5E" w:rsidRPr="00533FDF" w:rsidRDefault="00990E5E" w:rsidP="00E4165E">
      <w:pPr>
        <w:pStyle w:val="NoSpacing"/>
        <w:jc w:val="both"/>
        <w:rPr>
          <w:rFonts w:asciiTheme="minorHAnsi" w:hAnsiTheme="minorHAnsi" w:cstheme="minorHAnsi"/>
          <w:sz w:val="22"/>
          <w:lang w:eastAsia="lt-LT"/>
        </w:rPr>
      </w:pPr>
    </w:p>
    <w:tbl>
      <w:tblPr>
        <w:tblW w:w="5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7"/>
      </w:tblGrid>
      <w:tr w:rsidR="00533FDF" w:rsidRPr="00777985" w14:paraId="164CBB06" w14:textId="77777777" w:rsidTr="00777985">
        <w:trPr>
          <w:trHeight w:val="340"/>
        </w:trPr>
        <w:tc>
          <w:tcPr>
            <w:tcW w:w="5807" w:type="dxa"/>
            <w:shd w:val="clear" w:color="000000" w:fill="FFFFFF"/>
            <w:vAlign w:val="center"/>
          </w:tcPr>
          <w:p w14:paraId="1C80DA8B" w14:textId="77777777" w:rsidR="00990E5E" w:rsidRPr="00777985" w:rsidRDefault="00990E5E" w:rsidP="00E4165E">
            <w:pPr>
              <w:spacing w:after="0" w:line="240" w:lineRule="auto"/>
              <w:rPr>
                <w:rFonts w:asciiTheme="minorHAnsi" w:hAnsiTheme="minorHAnsi" w:cstheme="minorHAnsi"/>
                <w:sz w:val="20"/>
                <w:szCs w:val="20"/>
                <w:lang w:eastAsia="lt-LT"/>
              </w:rPr>
            </w:pPr>
            <w:bookmarkStart w:id="5" w:name="_Hlk163224757"/>
            <w:r w:rsidRPr="00777985">
              <w:rPr>
                <w:rFonts w:asciiTheme="minorHAnsi" w:hAnsiTheme="minorHAnsi" w:cstheme="minorHAnsi"/>
                <w:sz w:val="20"/>
                <w:szCs w:val="20"/>
                <w:lang w:eastAsia="lt-LT"/>
              </w:rPr>
              <w:t>Balio Karvelio 25, Vilnius</w:t>
            </w:r>
          </w:p>
        </w:tc>
      </w:tr>
      <w:tr w:rsidR="00533FDF" w:rsidRPr="00777985" w14:paraId="230030D9" w14:textId="77777777" w:rsidTr="00777985">
        <w:trPr>
          <w:trHeight w:val="340"/>
        </w:trPr>
        <w:tc>
          <w:tcPr>
            <w:tcW w:w="5807" w:type="dxa"/>
            <w:shd w:val="clear" w:color="000000" w:fill="FFFFFF"/>
            <w:vAlign w:val="center"/>
            <w:hideMark/>
          </w:tcPr>
          <w:p w14:paraId="18AF9552" w14:textId="3C2358FA" w:rsidR="00990E5E" w:rsidRPr="00777985" w:rsidRDefault="000C7F58" w:rsidP="00E4165E">
            <w:pPr>
              <w:spacing w:after="0" w:line="240" w:lineRule="auto"/>
              <w:rPr>
                <w:rFonts w:asciiTheme="minorHAnsi" w:hAnsiTheme="minorHAnsi" w:cstheme="minorHAnsi"/>
                <w:sz w:val="20"/>
                <w:szCs w:val="20"/>
                <w:lang w:eastAsia="lt-LT"/>
              </w:rPr>
            </w:pPr>
            <w:r w:rsidRPr="00777985">
              <w:rPr>
                <w:rFonts w:asciiTheme="minorHAnsi" w:hAnsiTheme="minorHAnsi" w:cstheme="minorHAnsi"/>
                <w:sz w:val="20"/>
                <w:szCs w:val="20"/>
                <w:lang w:eastAsia="lt-LT"/>
              </w:rPr>
              <w:t>Rodūnios kelias 2</w:t>
            </w:r>
            <w:r w:rsidR="005C109B" w:rsidRPr="00777985">
              <w:rPr>
                <w:rFonts w:asciiTheme="minorHAnsi" w:hAnsiTheme="minorHAnsi" w:cstheme="minorHAnsi"/>
                <w:sz w:val="20"/>
                <w:szCs w:val="20"/>
                <w:lang w:eastAsia="lt-LT"/>
              </w:rPr>
              <w:t>-101</w:t>
            </w:r>
            <w:r w:rsidRPr="00777985">
              <w:rPr>
                <w:rFonts w:asciiTheme="minorHAnsi" w:hAnsiTheme="minorHAnsi" w:cstheme="minorHAnsi"/>
                <w:sz w:val="20"/>
                <w:szCs w:val="20"/>
                <w:lang w:eastAsia="lt-LT"/>
              </w:rPr>
              <w:t>, Vilnius</w:t>
            </w:r>
          </w:p>
        </w:tc>
      </w:tr>
      <w:tr w:rsidR="00533FDF" w:rsidRPr="00777985" w14:paraId="635DD098" w14:textId="77777777" w:rsidTr="00777985">
        <w:trPr>
          <w:trHeight w:val="340"/>
        </w:trPr>
        <w:tc>
          <w:tcPr>
            <w:tcW w:w="5807" w:type="dxa"/>
            <w:shd w:val="clear" w:color="000000" w:fill="FFFFFF"/>
            <w:vAlign w:val="center"/>
          </w:tcPr>
          <w:p w14:paraId="6C390ABC" w14:textId="4AE343BB" w:rsidR="005C109B" w:rsidRPr="00777985" w:rsidRDefault="005C109B" w:rsidP="00E4165E">
            <w:pPr>
              <w:spacing w:after="0" w:line="240" w:lineRule="auto"/>
              <w:rPr>
                <w:rFonts w:asciiTheme="minorHAnsi" w:hAnsiTheme="minorHAnsi" w:cstheme="minorHAnsi"/>
                <w:sz w:val="20"/>
                <w:szCs w:val="20"/>
                <w:lang w:eastAsia="lt-LT"/>
              </w:rPr>
            </w:pPr>
            <w:r w:rsidRPr="00777985">
              <w:rPr>
                <w:rFonts w:asciiTheme="minorHAnsi" w:hAnsiTheme="minorHAnsi" w:cstheme="minorHAnsi"/>
                <w:sz w:val="20"/>
                <w:szCs w:val="20"/>
                <w:lang w:eastAsia="lt-LT"/>
              </w:rPr>
              <w:t>Rodūnios kelias 2-103, Vilnius</w:t>
            </w:r>
          </w:p>
        </w:tc>
      </w:tr>
      <w:tr w:rsidR="00861D33" w:rsidRPr="00861D33" w14:paraId="2A5442BC" w14:textId="77777777" w:rsidTr="00777985">
        <w:trPr>
          <w:trHeight w:val="340"/>
        </w:trPr>
        <w:tc>
          <w:tcPr>
            <w:tcW w:w="5807" w:type="dxa"/>
            <w:shd w:val="clear" w:color="000000" w:fill="FFFFFF"/>
            <w:vAlign w:val="center"/>
          </w:tcPr>
          <w:p w14:paraId="696A33DB" w14:textId="495FE261" w:rsidR="00861D33" w:rsidRPr="00F4563E" w:rsidRDefault="00861D33" w:rsidP="00E4165E">
            <w:pPr>
              <w:spacing w:after="0" w:line="240" w:lineRule="auto"/>
              <w:rPr>
                <w:rFonts w:asciiTheme="minorHAnsi" w:hAnsiTheme="minorHAnsi" w:cstheme="minorHAnsi"/>
                <w:sz w:val="20"/>
                <w:szCs w:val="20"/>
                <w:lang w:eastAsia="lt-LT"/>
              </w:rPr>
            </w:pPr>
            <w:r w:rsidRPr="00F4563E">
              <w:rPr>
                <w:rFonts w:asciiTheme="minorHAnsi" w:hAnsiTheme="minorHAnsi" w:cstheme="minorHAnsi"/>
                <w:sz w:val="20"/>
                <w:szCs w:val="20"/>
                <w:lang w:eastAsia="lt-LT"/>
              </w:rPr>
              <w:t>Rodūnios kelias 2B, Vilnius</w:t>
            </w:r>
          </w:p>
        </w:tc>
      </w:tr>
      <w:tr w:rsidR="00861D33" w:rsidRPr="00777985" w14:paraId="2A140D4D" w14:textId="77777777" w:rsidTr="00777985">
        <w:trPr>
          <w:trHeight w:val="340"/>
        </w:trPr>
        <w:tc>
          <w:tcPr>
            <w:tcW w:w="5807" w:type="dxa"/>
            <w:shd w:val="clear" w:color="000000" w:fill="FFFFFF"/>
            <w:vAlign w:val="center"/>
          </w:tcPr>
          <w:p w14:paraId="084A6BBE" w14:textId="5A66630D" w:rsidR="00861D33" w:rsidRPr="00F4563E" w:rsidRDefault="00861D33" w:rsidP="00E4165E">
            <w:pPr>
              <w:spacing w:after="0" w:line="240" w:lineRule="auto"/>
              <w:rPr>
                <w:rFonts w:asciiTheme="minorHAnsi" w:hAnsiTheme="minorHAnsi" w:cstheme="minorHAnsi"/>
                <w:sz w:val="20"/>
                <w:szCs w:val="20"/>
                <w:lang w:eastAsia="lt-LT"/>
              </w:rPr>
            </w:pPr>
            <w:r w:rsidRPr="00F4563E">
              <w:rPr>
                <w:rFonts w:asciiTheme="minorHAnsi" w:hAnsiTheme="minorHAnsi" w:cstheme="minorHAnsi"/>
                <w:sz w:val="20"/>
                <w:szCs w:val="20"/>
                <w:lang w:eastAsia="lt-LT"/>
              </w:rPr>
              <w:t>Rodūnios kelias 2, Vilnius</w:t>
            </w:r>
          </w:p>
        </w:tc>
      </w:tr>
      <w:tr w:rsidR="00533FDF" w:rsidRPr="00777985" w14:paraId="75EB03B9" w14:textId="77777777" w:rsidTr="00777985">
        <w:trPr>
          <w:trHeight w:val="340"/>
        </w:trPr>
        <w:tc>
          <w:tcPr>
            <w:tcW w:w="5807" w:type="dxa"/>
            <w:shd w:val="clear" w:color="000000" w:fill="FFFFFF"/>
            <w:vAlign w:val="center"/>
            <w:hideMark/>
          </w:tcPr>
          <w:p w14:paraId="70CCA536" w14:textId="6FD6253E" w:rsidR="00990E5E" w:rsidRPr="00777985" w:rsidRDefault="00990E5E" w:rsidP="00E4165E">
            <w:pPr>
              <w:spacing w:after="0" w:line="240" w:lineRule="auto"/>
              <w:rPr>
                <w:rFonts w:asciiTheme="minorHAnsi" w:hAnsiTheme="minorHAnsi" w:cstheme="minorHAnsi"/>
                <w:sz w:val="20"/>
                <w:szCs w:val="20"/>
                <w:lang w:eastAsia="lt-LT"/>
              </w:rPr>
            </w:pPr>
            <w:r w:rsidRPr="00777985">
              <w:rPr>
                <w:rFonts w:asciiTheme="minorHAnsi" w:hAnsiTheme="minorHAnsi" w:cstheme="minorHAnsi"/>
                <w:sz w:val="20"/>
                <w:szCs w:val="20"/>
                <w:lang w:eastAsia="lt-LT"/>
              </w:rPr>
              <w:t>Srovės g. 7, Vilnius</w:t>
            </w:r>
          </w:p>
        </w:tc>
      </w:tr>
      <w:tr w:rsidR="00533FDF" w:rsidRPr="00777985" w14:paraId="54DE4323" w14:textId="77777777" w:rsidTr="00777985">
        <w:trPr>
          <w:trHeight w:val="340"/>
        </w:trPr>
        <w:tc>
          <w:tcPr>
            <w:tcW w:w="5807" w:type="dxa"/>
            <w:vAlign w:val="center"/>
            <w:hideMark/>
          </w:tcPr>
          <w:p w14:paraId="53FABAD4" w14:textId="6A9B1AD5" w:rsidR="00990E5E" w:rsidRPr="00777985" w:rsidRDefault="00EE5711" w:rsidP="00E4165E">
            <w:pPr>
              <w:spacing w:after="0" w:line="240" w:lineRule="auto"/>
              <w:rPr>
                <w:rFonts w:asciiTheme="minorHAnsi" w:hAnsiTheme="minorHAnsi" w:cstheme="minorHAnsi"/>
                <w:sz w:val="20"/>
                <w:szCs w:val="20"/>
                <w:lang w:eastAsia="lt-LT"/>
              </w:rPr>
            </w:pPr>
            <w:r w:rsidRPr="00777985">
              <w:rPr>
                <w:rFonts w:asciiTheme="minorHAnsi" w:hAnsiTheme="minorHAnsi" w:cstheme="minorHAnsi"/>
                <w:sz w:val="20"/>
                <w:szCs w:val="20"/>
                <w:lang w:eastAsia="lt-LT"/>
              </w:rPr>
              <w:t>Liepojos pl.1, Palanga</w:t>
            </w:r>
          </w:p>
        </w:tc>
      </w:tr>
      <w:tr w:rsidR="00533FDF" w:rsidRPr="00777985" w14:paraId="642747E8" w14:textId="77777777" w:rsidTr="00777985">
        <w:trPr>
          <w:trHeight w:val="340"/>
        </w:trPr>
        <w:tc>
          <w:tcPr>
            <w:tcW w:w="5807" w:type="dxa"/>
            <w:vAlign w:val="center"/>
          </w:tcPr>
          <w:p w14:paraId="1EEF79FB" w14:textId="71BE76E7" w:rsidR="005C109B" w:rsidRPr="00777985" w:rsidRDefault="005C109B" w:rsidP="00E4165E">
            <w:pPr>
              <w:spacing w:after="0" w:line="240" w:lineRule="auto"/>
              <w:rPr>
                <w:rFonts w:asciiTheme="minorHAnsi" w:hAnsiTheme="minorHAnsi" w:cstheme="minorHAnsi"/>
                <w:sz w:val="20"/>
                <w:szCs w:val="20"/>
                <w:lang w:eastAsia="lt-LT"/>
              </w:rPr>
            </w:pPr>
            <w:r w:rsidRPr="00777985">
              <w:rPr>
                <w:rFonts w:asciiTheme="minorHAnsi" w:hAnsiTheme="minorHAnsi" w:cstheme="minorHAnsi"/>
                <w:sz w:val="20"/>
                <w:szCs w:val="20"/>
                <w:lang w:eastAsia="lt-LT"/>
              </w:rPr>
              <w:t>Liepojos pl.12, Palanga</w:t>
            </w:r>
          </w:p>
        </w:tc>
      </w:tr>
      <w:tr w:rsidR="00533FDF" w:rsidRPr="00777985" w14:paraId="57DC8525" w14:textId="77777777" w:rsidTr="00777985">
        <w:trPr>
          <w:trHeight w:val="340"/>
        </w:trPr>
        <w:tc>
          <w:tcPr>
            <w:tcW w:w="5807" w:type="dxa"/>
            <w:vAlign w:val="center"/>
            <w:hideMark/>
          </w:tcPr>
          <w:p w14:paraId="6DC273AC" w14:textId="0EC05B91" w:rsidR="00990E5E" w:rsidRPr="00777985" w:rsidRDefault="00990E5E" w:rsidP="00E4165E">
            <w:pPr>
              <w:spacing w:after="0" w:line="240" w:lineRule="auto"/>
              <w:rPr>
                <w:rFonts w:asciiTheme="minorHAnsi" w:hAnsiTheme="minorHAnsi" w:cstheme="minorHAnsi"/>
                <w:sz w:val="20"/>
                <w:szCs w:val="20"/>
                <w:lang w:eastAsia="lt-LT"/>
              </w:rPr>
            </w:pPr>
            <w:r w:rsidRPr="00777985">
              <w:rPr>
                <w:rFonts w:asciiTheme="minorHAnsi" w:hAnsiTheme="minorHAnsi" w:cstheme="minorHAnsi"/>
                <w:sz w:val="20"/>
                <w:szCs w:val="20"/>
                <w:lang w:eastAsia="lt-LT"/>
              </w:rPr>
              <w:t xml:space="preserve">Liepojos </w:t>
            </w:r>
            <w:r w:rsidR="00EE5711" w:rsidRPr="00777985">
              <w:rPr>
                <w:rFonts w:asciiTheme="minorHAnsi" w:hAnsiTheme="minorHAnsi" w:cstheme="minorHAnsi"/>
                <w:sz w:val="20"/>
                <w:szCs w:val="20"/>
                <w:lang w:eastAsia="lt-LT"/>
              </w:rPr>
              <w:t xml:space="preserve">pl. </w:t>
            </w:r>
            <w:r w:rsidRPr="00777985">
              <w:rPr>
                <w:rFonts w:asciiTheme="minorHAnsi" w:hAnsiTheme="minorHAnsi" w:cstheme="minorHAnsi"/>
                <w:sz w:val="20"/>
                <w:szCs w:val="20"/>
                <w:lang w:eastAsia="lt-LT"/>
              </w:rPr>
              <w:t>9A</w:t>
            </w:r>
            <w:r w:rsidR="00EE5711" w:rsidRPr="00777985">
              <w:rPr>
                <w:rFonts w:asciiTheme="minorHAnsi" w:hAnsiTheme="minorHAnsi" w:cstheme="minorHAnsi"/>
                <w:sz w:val="20"/>
                <w:szCs w:val="20"/>
                <w:lang w:eastAsia="lt-LT"/>
              </w:rPr>
              <w:t>,</w:t>
            </w:r>
            <w:r w:rsidRPr="00777985">
              <w:rPr>
                <w:rFonts w:asciiTheme="minorHAnsi" w:hAnsiTheme="minorHAnsi" w:cstheme="minorHAnsi"/>
                <w:sz w:val="20"/>
                <w:szCs w:val="20"/>
                <w:lang w:eastAsia="lt-LT"/>
              </w:rPr>
              <w:t xml:space="preserve"> Palanga</w:t>
            </w:r>
          </w:p>
        </w:tc>
      </w:tr>
      <w:tr w:rsidR="00533FDF" w:rsidRPr="00777985" w14:paraId="31927466" w14:textId="77777777" w:rsidTr="00777985">
        <w:trPr>
          <w:trHeight w:val="340"/>
        </w:trPr>
        <w:tc>
          <w:tcPr>
            <w:tcW w:w="5807" w:type="dxa"/>
            <w:vAlign w:val="center"/>
          </w:tcPr>
          <w:p w14:paraId="41ECB96D" w14:textId="77777777" w:rsidR="00990E5E" w:rsidRPr="00777985" w:rsidRDefault="00990E5E" w:rsidP="00E4165E">
            <w:pPr>
              <w:spacing w:after="0" w:line="240" w:lineRule="auto"/>
              <w:rPr>
                <w:rFonts w:asciiTheme="minorHAnsi" w:hAnsiTheme="minorHAnsi" w:cstheme="minorHAnsi"/>
                <w:sz w:val="20"/>
                <w:szCs w:val="20"/>
                <w:lang w:eastAsia="lt-LT"/>
              </w:rPr>
            </w:pPr>
            <w:r w:rsidRPr="00777985">
              <w:rPr>
                <w:rFonts w:asciiTheme="minorHAnsi" w:hAnsiTheme="minorHAnsi" w:cstheme="minorHAnsi"/>
                <w:sz w:val="20"/>
                <w:szCs w:val="20"/>
                <w:lang w:eastAsia="lt-LT"/>
              </w:rPr>
              <w:t>Lakūnų g. 3, Šiauliai</w:t>
            </w:r>
          </w:p>
        </w:tc>
      </w:tr>
      <w:tr w:rsidR="00533FDF" w:rsidRPr="00777985" w14:paraId="0DD056EF" w14:textId="77777777" w:rsidTr="00777985">
        <w:trPr>
          <w:trHeight w:val="340"/>
        </w:trPr>
        <w:tc>
          <w:tcPr>
            <w:tcW w:w="5807" w:type="dxa"/>
            <w:vAlign w:val="center"/>
          </w:tcPr>
          <w:p w14:paraId="3A669E36" w14:textId="53372F5C" w:rsidR="007216EB" w:rsidRPr="00777985" w:rsidRDefault="00EE5711" w:rsidP="00E4165E">
            <w:pPr>
              <w:spacing w:after="0" w:line="240" w:lineRule="auto"/>
              <w:rPr>
                <w:rFonts w:asciiTheme="minorHAnsi" w:hAnsiTheme="minorHAnsi" w:cstheme="minorHAnsi"/>
                <w:sz w:val="20"/>
                <w:szCs w:val="20"/>
                <w:lang w:eastAsia="lt-LT"/>
              </w:rPr>
            </w:pPr>
            <w:r w:rsidRPr="00777985">
              <w:rPr>
                <w:rFonts w:asciiTheme="minorHAnsi" w:hAnsiTheme="minorHAnsi" w:cstheme="minorHAnsi"/>
                <w:sz w:val="20"/>
                <w:szCs w:val="20"/>
                <w:lang w:eastAsia="lt-LT"/>
              </w:rPr>
              <w:t xml:space="preserve">Oro Uosto g. 4, </w:t>
            </w:r>
            <w:r w:rsidR="000C7F58" w:rsidRPr="00777985">
              <w:rPr>
                <w:rFonts w:asciiTheme="minorHAnsi" w:hAnsiTheme="minorHAnsi" w:cstheme="minorHAnsi"/>
                <w:sz w:val="20"/>
                <w:szCs w:val="20"/>
                <w:lang w:eastAsia="lt-LT"/>
              </w:rPr>
              <w:t>Karmėlav</w:t>
            </w:r>
            <w:r w:rsidRPr="00777985">
              <w:rPr>
                <w:rFonts w:asciiTheme="minorHAnsi" w:hAnsiTheme="minorHAnsi" w:cstheme="minorHAnsi"/>
                <w:sz w:val="20"/>
                <w:szCs w:val="20"/>
                <w:lang w:eastAsia="lt-LT"/>
              </w:rPr>
              <w:t>a,</w:t>
            </w:r>
            <w:r w:rsidR="000C7F58" w:rsidRPr="00777985">
              <w:rPr>
                <w:rFonts w:asciiTheme="minorHAnsi" w:hAnsiTheme="minorHAnsi" w:cstheme="minorHAnsi"/>
                <w:sz w:val="20"/>
                <w:szCs w:val="20"/>
                <w:lang w:eastAsia="lt-LT"/>
              </w:rPr>
              <w:t xml:space="preserve"> </w:t>
            </w:r>
            <w:r w:rsidRPr="00777985">
              <w:rPr>
                <w:rFonts w:asciiTheme="minorHAnsi" w:hAnsiTheme="minorHAnsi" w:cstheme="minorHAnsi"/>
                <w:sz w:val="20"/>
                <w:szCs w:val="20"/>
                <w:lang w:eastAsia="lt-LT"/>
              </w:rPr>
              <w:t>Kauno r. sav.</w:t>
            </w:r>
          </w:p>
        </w:tc>
      </w:tr>
      <w:tr w:rsidR="00533FDF" w:rsidRPr="00777985" w14:paraId="0855601B" w14:textId="77777777" w:rsidTr="00777985">
        <w:trPr>
          <w:trHeight w:val="340"/>
        </w:trPr>
        <w:tc>
          <w:tcPr>
            <w:tcW w:w="5807" w:type="dxa"/>
            <w:vAlign w:val="center"/>
          </w:tcPr>
          <w:p w14:paraId="7E5E7257" w14:textId="3A277340" w:rsidR="005C109B" w:rsidRPr="00777985" w:rsidRDefault="005C109B" w:rsidP="00E4165E">
            <w:pPr>
              <w:spacing w:after="0" w:line="240" w:lineRule="auto"/>
              <w:rPr>
                <w:rFonts w:asciiTheme="minorHAnsi" w:hAnsiTheme="minorHAnsi" w:cstheme="minorHAnsi"/>
                <w:sz w:val="20"/>
                <w:szCs w:val="20"/>
                <w:lang w:eastAsia="lt-LT"/>
              </w:rPr>
            </w:pPr>
            <w:r w:rsidRPr="00777985">
              <w:rPr>
                <w:rFonts w:asciiTheme="minorHAnsi" w:hAnsiTheme="minorHAnsi" w:cstheme="minorHAnsi"/>
                <w:sz w:val="20"/>
                <w:szCs w:val="20"/>
                <w:lang w:eastAsia="lt-LT"/>
              </w:rPr>
              <w:t>Oro Uosto g. 4-2, Karmėlava, Kauno r. sav.</w:t>
            </w:r>
          </w:p>
        </w:tc>
      </w:tr>
      <w:tr w:rsidR="00777985" w:rsidRPr="00777985" w14:paraId="015BFD50" w14:textId="77777777" w:rsidTr="00777985">
        <w:trPr>
          <w:trHeight w:val="340"/>
        </w:trPr>
        <w:tc>
          <w:tcPr>
            <w:tcW w:w="5807" w:type="dxa"/>
            <w:vAlign w:val="center"/>
          </w:tcPr>
          <w:p w14:paraId="259C89B7" w14:textId="53366DE9" w:rsidR="00777985" w:rsidRPr="00777985" w:rsidRDefault="00777985" w:rsidP="00E4165E">
            <w:pPr>
              <w:spacing w:after="0" w:line="240" w:lineRule="auto"/>
              <w:rPr>
                <w:rFonts w:asciiTheme="minorHAnsi" w:hAnsiTheme="minorHAnsi" w:cstheme="minorHAnsi"/>
                <w:sz w:val="20"/>
                <w:szCs w:val="20"/>
                <w:lang w:eastAsia="lt-LT"/>
              </w:rPr>
            </w:pPr>
            <w:r w:rsidRPr="00F4563E">
              <w:rPr>
                <w:rFonts w:asciiTheme="minorHAnsi" w:hAnsiTheme="minorHAnsi" w:cstheme="minorHAnsi"/>
                <w:sz w:val="20"/>
                <w:szCs w:val="20"/>
                <w:lang w:eastAsia="lt-LT"/>
              </w:rPr>
              <w:t xml:space="preserve">Alyvų g. 10, </w:t>
            </w:r>
            <w:r w:rsidR="00861D33" w:rsidRPr="00F4563E">
              <w:rPr>
                <w:rFonts w:asciiTheme="minorHAnsi" w:hAnsiTheme="minorHAnsi" w:cstheme="minorHAnsi"/>
                <w:sz w:val="20"/>
                <w:szCs w:val="20"/>
                <w:lang w:eastAsia="lt-LT"/>
              </w:rPr>
              <w:t>Karmėlava, Kauno r. sav.</w:t>
            </w:r>
          </w:p>
        </w:tc>
      </w:tr>
      <w:tr w:rsidR="00533FDF" w:rsidRPr="00777985" w14:paraId="7A1F450C" w14:textId="77777777" w:rsidTr="00777985">
        <w:trPr>
          <w:trHeight w:val="340"/>
        </w:trPr>
        <w:tc>
          <w:tcPr>
            <w:tcW w:w="5807" w:type="dxa"/>
            <w:vAlign w:val="center"/>
          </w:tcPr>
          <w:p w14:paraId="212DEE64" w14:textId="035EE821" w:rsidR="00183C1F" w:rsidRPr="00777985" w:rsidRDefault="006E2E90" w:rsidP="00E4165E">
            <w:pPr>
              <w:spacing w:after="0" w:line="240" w:lineRule="auto"/>
              <w:rPr>
                <w:rFonts w:asciiTheme="minorHAnsi" w:hAnsiTheme="minorHAnsi" w:cstheme="minorHAnsi"/>
                <w:sz w:val="20"/>
                <w:szCs w:val="20"/>
                <w:lang w:eastAsia="lt-LT"/>
              </w:rPr>
            </w:pPr>
            <w:proofErr w:type="spellStart"/>
            <w:r w:rsidRPr="00777985">
              <w:rPr>
                <w:rFonts w:asciiTheme="minorHAnsi" w:hAnsiTheme="minorHAnsi" w:cstheme="minorHAnsi"/>
                <w:sz w:val="20"/>
                <w:szCs w:val="20"/>
                <w:lang w:eastAsia="lt-LT"/>
              </w:rPr>
              <w:t>Padvariškių</w:t>
            </w:r>
            <w:proofErr w:type="spellEnd"/>
            <w:r w:rsidRPr="00777985">
              <w:rPr>
                <w:rFonts w:asciiTheme="minorHAnsi" w:hAnsiTheme="minorHAnsi" w:cstheme="minorHAnsi"/>
                <w:sz w:val="20"/>
                <w:szCs w:val="20"/>
                <w:lang w:eastAsia="lt-LT"/>
              </w:rPr>
              <w:t xml:space="preserve"> k.</w:t>
            </w:r>
            <w:r w:rsidR="00EE5711" w:rsidRPr="00777985">
              <w:rPr>
                <w:rFonts w:asciiTheme="minorHAnsi" w:hAnsiTheme="minorHAnsi" w:cstheme="minorHAnsi"/>
                <w:sz w:val="20"/>
                <w:szCs w:val="20"/>
                <w:lang w:eastAsia="lt-LT"/>
              </w:rPr>
              <w:t>,</w:t>
            </w:r>
            <w:r w:rsidRPr="00777985">
              <w:rPr>
                <w:rFonts w:asciiTheme="minorHAnsi" w:hAnsiTheme="minorHAnsi" w:cstheme="minorHAnsi"/>
                <w:sz w:val="20"/>
                <w:szCs w:val="20"/>
                <w:lang w:eastAsia="lt-LT"/>
              </w:rPr>
              <w:t xml:space="preserve"> Paberžės sen.</w:t>
            </w:r>
          </w:p>
        </w:tc>
      </w:tr>
      <w:tr w:rsidR="00533FDF" w:rsidRPr="00777985" w14:paraId="652089AB" w14:textId="77777777" w:rsidTr="00777985">
        <w:trPr>
          <w:trHeight w:val="340"/>
        </w:trPr>
        <w:tc>
          <w:tcPr>
            <w:tcW w:w="5807" w:type="dxa"/>
            <w:vAlign w:val="center"/>
          </w:tcPr>
          <w:p w14:paraId="276B942F" w14:textId="430FD28D" w:rsidR="006E2E90" w:rsidRPr="00777985" w:rsidRDefault="006E2E90" w:rsidP="00E4165E">
            <w:pPr>
              <w:spacing w:after="0" w:line="240" w:lineRule="auto"/>
              <w:rPr>
                <w:rFonts w:asciiTheme="minorHAnsi" w:hAnsiTheme="minorHAnsi" w:cstheme="minorHAnsi"/>
                <w:sz w:val="20"/>
                <w:szCs w:val="20"/>
                <w:lang w:eastAsia="lt-LT"/>
              </w:rPr>
            </w:pPr>
            <w:r w:rsidRPr="00777985">
              <w:rPr>
                <w:rFonts w:asciiTheme="minorHAnsi" w:hAnsiTheme="minorHAnsi" w:cstheme="minorHAnsi"/>
                <w:sz w:val="20"/>
                <w:szCs w:val="20"/>
                <w:lang w:eastAsia="lt-LT"/>
              </w:rPr>
              <w:t>Lajaus k.</w:t>
            </w:r>
            <w:r w:rsidR="00EE5711" w:rsidRPr="00777985">
              <w:rPr>
                <w:rFonts w:asciiTheme="minorHAnsi" w:hAnsiTheme="minorHAnsi" w:cstheme="minorHAnsi"/>
                <w:sz w:val="20"/>
                <w:szCs w:val="20"/>
                <w:lang w:eastAsia="lt-LT"/>
              </w:rPr>
              <w:t>,</w:t>
            </w:r>
            <w:r w:rsidRPr="00777985">
              <w:rPr>
                <w:rFonts w:asciiTheme="minorHAnsi" w:hAnsiTheme="minorHAnsi" w:cstheme="minorHAnsi"/>
                <w:sz w:val="20"/>
                <w:szCs w:val="20"/>
                <w:lang w:eastAsia="lt-LT"/>
              </w:rPr>
              <w:t xml:space="preserve"> Semeliškių sen.</w:t>
            </w:r>
          </w:p>
        </w:tc>
      </w:tr>
      <w:tr w:rsidR="00533FDF" w:rsidRPr="00777985" w14:paraId="2556B39E" w14:textId="77777777" w:rsidTr="00777985">
        <w:trPr>
          <w:trHeight w:val="340"/>
        </w:trPr>
        <w:tc>
          <w:tcPr>
            <w:tcW w:w="5807" w:type="dxa"/>
            <w:vAlign w:val="center"/>
          </w:tcPr>
          <w:p w14:paraId="51117231" w14:textId="510D3960" w:rsidR="006E2E90" w:rsidRPr="00777985" w:rsidRDefault="006E2E90" w:rsidP="00E4165E">
            <w:pPr>
              <w:spacing w:after="0" w:line="240" w:lineRule="auto"/>
              <w:rPr>
                <w:rFonts w:asciiTheme="minorHAnsi" w:hAnsiTheme="minorHAnsi" w:cstheme="minorHAnsi"/>
                <w:sz w:val="20"/>
                <w:szCs w:val="20"/>
                <w:lang w:eastAsia="lt-LT"/>
              </w:rPr>
            </w:pPr>
            <w:proofErr w:type="spellStart"/>
            <w:r w:rsidRPr="00777985">
              <w:rPr>
                <w:rFonts w:asciiTheme="minorHAnsi" w:hAnsiTheme="minorHAnsi" w:cstheme="minorHAnsi"/>
                <w:sz w:val="20"/>
                <w:szCs w:val="20"/>
                <w:lang w:eastAsia="lt-LT"/>
              </w:rPr>
              <w:lastRenderedPageBreak/>
              <w:t>Pakleštarės</w:t>
            </w:r>
            <w:proofErr w:type="spellEnd"/>
            <w:r w:rsidRPr="00777985">
              <w:rPr>
                <w:rFonts w:asciiTheme="minorHAnsi" w:hAnsiTheme="minorHAnsi" w:cstheme="minorHAnsi"/>
                <w:sz w:val="20"/>
                <w:szCs w:val="20"/>
                <w:lang w:eastAsia="lt-LT"/>
              </w:rPr>
              <w:t xml:space="preserve"> k.</w:t>
            </w:r>
            <w:r w:rsidR="00EE5711" w:rsidRPr="00777985">
              <w:rPr>
                <w:rFonts w:asciiTheme="minorHAnsi" w:hAnsiTheme="minorHAnsi" w:cstheme="minorHAnsi"/>
                <w:sz w:val="20"/>
                <w:szCs w:val="20"/>
                <w:lang w:eastAsia="lt-LT"/>
              </w:rPr>
              <w:t>,</w:t>
            </w:r>
            <w:r w:rsidRPr="00777985">
              <w:rPr>
                <w:rFonts w:asciiTheme="minorHAnsi" w:hAnsiTheme="minorHAnsi" w:cstheme="minorHAnsi"/>
                <w:sz w:val="20"/>
                <w:szCs w:val="20"/>
                <w:lang w:eastAsia="lt-LT"/>
              </w:rPr>
              <w:t xml:space="preserve"> Valkininkų sen.</w:t>
            </w:r>
          </w:p>
        </w:tc>
      </w:tr>
      <w:tr w:rsidR="00533FDF" w:rsidRPr="00777985" w14:paraId="3A42051F" w14:textId="77777777" w:rsidTr="00777985">
        <w:trPr>
          <w:trHeight w:val="340"/>
        </w:trPr>
        <w:tc>
          <w:tcPr>
            <w:tcW w:w="5807" w:type="dxa"/>
            <w:vAlign w:val="center"/>
          </w:tcPr>
          <w:p w14:paraId="0E6455F3" w14:textId="021C3E99" w:rsidR="007C40DA" w:rsidRPr="00777985" w:rsidRDefault="007C40DA" w:rsidP="00E4165E">
            <w:pPr>
              <w:spacing w:after="0" w:line="240" w:lineRule="auto"/>
              <w:rPr>
                <w:rFonts w:asciiTheme="minorHAnsi" w:hAnsiTheme="minorHAnsi" w:cstheme="minorHAnsi"/>
                <w:sz w:val="20"/>
                <w:szCs w:val="20"/>
                <w:lang w:eastAsia="lt-LT"/>
              </w:rPr>
            </w:pPr>
            <w:proofErr w:type="spellStart"/>
            <w:r w:rsidRPr="00777985">
              <w:rPr>
                <w:rFonts w:asciiTheme="minorHAnsi" w:hAnsiTheme="minorHAnsi" w:cstheme="minorHAnsi"/>
                <w:sz w:val="20"/>
                <w:szCs w:val="20"/>
                <w:lang w:eastAsia="lt-LT"/>
              </w:rPr>
              <w:t>Klovinių</w:t>
            </w:r>
            <w:proofErr w:type="spellEnd"/>
            <w:r w:rsidRPr="00777985">
              <w:rPr>
                <w:rFonts w:asciiTheme="minorHAnsi" w:hAnsiTheme="minorHAnsi" w:cstheme="minorHAnsi"/>
                <w:sz w:val="20"/>
                <w:szCs w:val="20"/>
                <w:lang w:eastAsia="lt-LT"/>
              </w:rPr>
              <w:t xml:space="preserve"> k., Utenos raj.</w:t>
            </w:r>
          </w:p>
        </w:tc>
      </w:tr>
      <w:tr w:rsidR="00533FDF" w:rsidRPr="00777985" w14:paraId="1E02F3C4" w14:textId="77777777" w:rsidTr="00777985">
        <w:trPr>
          <w:trHeight w:val="340"/>
        </w:trPr>
        <w:tc>
          <w:tcPr>
            <w:tcW w:w="5807" w:type="dxa"/>
            <w:vAlign w:val="center"/>
          </w:tcPr>
          <w:p w14:paraId="5821A6A5" w14:textId="651CF55F" w:rsidR="007C40DA" w:rsidRPr="00777985" w:rsidRDefault="007C40DA" w:rsidP="00E4165E">
            <w:pPr>
              <w:spacing w:after="0" w:line="240" w:lineRule="auto"/>
              <w:rPr>
                <w:rFonts w:asciiTheme="minorHAnsi" w:hAnsiTheme="minorHAnsi" w:cstheme="minorHAnsi"/>
                <w:sz w:val="20"/>
                <w:szCs w:val="20"/>
                <w:lang w:eastAsia="lt-LT"/>
              </w:rPr>
            </w:pPr>
            <w:proofErr w:type="spellStart"/>
            <w:r w:rsidRPr="00777985">
              <w:rPr>
                <w:rFonts w:asciiTheme="minorHAnsi" w:hAnsiTheme="minorHAnsi" w:cstheme="minorHAnsi"/>
                <w:sz w:val="20"/>
                <w:szCs w:val="20"/>
                <w:lang w:eastAsia="lt-LT"/>
              </w:rPr>
              <w:t>N</w:t>
            </w:r>
            <w:r w:rsidR="00783258" w:rsidRPr="00777985">
              <w:rPr>
                <w:rFonts w:asciiTheme="minorHAnsi" w:hAnsiTheme="minorHAnsi" w:cstheme="minorHAnsi"/>
                <w:sz w:val="20"/>
                <w:szCs w:val="20"/>
                <w:lang w:eastAsia="lt-LT"/>
              </w:rPr>
              <w:t>o</w:t>
            </w:r>
            <w:r w:rsidRPr="00777985">
              <w:rPr>
                <w:rFonts w:asciiTheme="minorHAnsi" w:hAnsiTheme="minorHAnsi" w:cstheme="minorHAnsi"/>
                <w:sz w:val="20"/>
                <w:szCs w:val="20"/>
                <w:lang w:eastAsia="lt-LT"/>
              </w:rPr>
              <w:t>ci</w:t>
            </w:r>
            <w:r w:rsidR="00783258" w:rsidRPr="00777985">
              <w:rPr>
                <w:rFonts w:asciiTheme="minorHAnsi" w:hAnsiTheme="minorHAnsi" w:cstheme="minorHAnsi"/>
                <w:sz w:val="20"/>
                <w:szCs w:val="20"/>
                <w:lang w:eastAsia="lt-LT"/>
              </w:rPr>
              <w:t>a</w:t>
            </w:r>
            <w:r w:rsidRPr="00777985">
              <w:rPr>
                <w:rFonts w:asciiTheme="minorHAnsi" w:hAnsiTheme="minorHAnsi" w:cstheme="minorHAnsi"/>
                <w:sz w:val="20"/>
                <w:szCs w:val="20"/>
                <w:lang w:eastAsia="lt-LT"/>
              </w:rPr>
              <w:t>galos</w:t>
            </w:r>
            <w:proofErr w:type="spellEnd"/>
            <w:r w:rsidRPr="00777985">
              <w:rPr>
                <w:rFonts w:asciiTheme="minorHAnsi" w:hAnsiTheme="minorHAnsi" w:cstheme="minorHAnsi"/>
                <w:sz w:val="20"/>
                <w:szCs w:val="20"/>
                <w:lang w:eastAsia="lt-LT"/>
              </w:rPr>
              <w:t xml:space="preserve"> k., Panevėžio raj.</w:t>
            </w:r>
          </w:p>
        </w:tc>
      </w:tr>
      <w:tr w:rsidR="00533FDF" w:rsidRPr="00777985" w14:paraId="76EECEEF" w14:textId="77777777" w:rsidTr="00777985">
        <w:trPr>
          <w:trHeight w:val="340"/>
        </w:trPr>
        <w:tc>
          <w:tcPr>
            <w:tcW w:w="5807" w:type="dxa"/>
            <w:vAlign w:val="center"/>
          </w:tcPr>
          <w:p w14:paraId="7D95CD38" w14:textId="110985B7" w:rsidR="007C40DA" w:rsidRPr="00777985" w:rsidRDefault="007C40DA" w:rsidP="00E4165E">
            <w:pPr>
              <w:spacing w:after="0" w:line="240" w:lineRule="auto"/>
              <w:rPr>
                <w:rFonts w:asciiTheme="minorHAnsi" w:hAnsiTheme="minorHAnsi" w:cstheme="minorHAnsi"/>
                <w:sz w:val="20"/>
                <w:szCs w:val="20"/>
                <w:lang w:eastAsia="lt-LT"/>
              </w:rPr>
            </w:pPr>
            <w:r w:rsidRPr="00777985">
              <w:rPr>
                <w:rFonts w:asciiTheme="minorHAnsi" w:hAnsiTheme="minorHAnsi" w:cstheme="minorHAnsi"/>
                <w:sz w:val="20"/>
                <w:szCs w:val="20"/>
                <w:lang w:eastAsia="lt-LT"/>
              </w:rPr>
              <w:t>Ulonų g.14, Alytus</w:t>
            </w:r>
          </w:p>
        </w:tc>
      </w:tr>
      <w:tr w:rsidR="00533FDF" w:rsidRPr="00777985" w14:paraId="53266D02" w14:textId="77777777" w:rsidTr="00777985">
        <w:trPr>
          <w:trHeight w:val="340"/>
        </w:trPr>
        <w:tc>
          <w:tcPr>
            <w:tcW w:w="5807" w:type="dxa"/>
            <w:vAlign w:val="center"/>
          </w:tcPr>
          <w:p w14:paraId="23321398" w14:textId="117126BB" w:rsidR="00BC5228" w:rsidRPr="00777985" w:rsidRDefault="00BC5228" w:rsidP="00E4165E">
            <w:pPr>
              <w:spacing w:after="0" w:line="240" w:lineRule="auto"/>
              <w:rPr>
                <w:rFonts w:asciiTheme="minorHAnsi" w:hAnsiTheme="minorHAnsi" w:cstheme="minorHAnsi"/>
                <w:sz w:val="20"/>
                <w:szCs w:val="20"/>
                <w:lang w:eastAsia="lt-LT"/>
              </w:rPr>
            </w:pPr>
            <w:proofErr w:type="spellStart"/>
            <w:r w:rsidRPr="00777985">
              <w:rPr>
                <w:rFonts w:asciiTheme="minorHAnsi" w:hAnsiTheme="minorHAnsi" w:cstheme="minorHAnsi"/>
                <w:sz w:val="20"/>
                <w:szCs w:val="20"/>
                <w:lang w:eastAsia="lt-LT"/>
              </w:rPr>
              <w:t>Dirvupių</w:t>
            </w:r>
            <w:proofErr w:type="spellEnd"/>
            <w:r w:rsidRPr="00777985">
              <w:rPr>
                <w:rFonts w:asciiTheme="minorHAnsi" w:hAnsiTheme="minorHAnsi" w:cstheme="minorHAnsi"/>
                <w:sz w:val="20"/>
                <w:szCs w:val="20"/>
                <w:lang w:eastAsia="lt-LT"/>
              </w:rPr>
              <w:t xml:space="preserve"> k., Klaipėdos raj.</w:t>
            </w:r>
          </w:p>
        </w:tc>
      </w:tr>
      <w:tr w:rsidR="00533FDF" w:rsidRPr="00777985" w14:paraId="34B0B15C" w14:textId="77777777" w:rsidTr="00777985">
        <w:trPr>
          <w:trHeight w:val="340"/>
        </w:trPr>
        <w:tc>
          <w:tcPr>
            <w:tcW w:w="5807" w:type="dxa"/>
            <w:vAlign w:val="center"/>
          </w:tcPr>
          <w:p w14:paraId="5FC8C815" w14:textId="63AC99D1" w:rsidR="00D76DD8" w:rsidRPr="00777985" w:rsidRDefault="00B366C0" w:rsidP="00E4165E">
            <w:pPr>
              <w:spacing w:after="0" w:line="240" w:lineRule="auto"/>
              <w:rPr>
                <w:rFonts w:asciiTheme="minorHAnsi" w:hAnsiTheme="minorHAnsi" w:cstheme="minorHAnsi"/>
                <w:sz w:val="20"/>
                <w:szCs w:val="20"/>
                <w:lang w:eastAsia="lt-LT"/>
              </w:rPr>
            </w:pPr>
            <w:proofErr w:type="spellStart"/>
            <w:r w:rsidRPr="00777985">
              <w:rPr>
                <w:rFonts w:asciiTheme="minorHAnsi" w:hAnsiTheme="minorHAnsi" w:cstheme="minorHAnsi"/>
                <w:sz w:val="20"/>
                <w:szCs w:val="20"/>
              </w:rPr>
              <w:t>Užmarkijos</w:t>
            </w:r>
            <w:proofErr w:type="spellEnd"/>
            <w:r w:rsidRPr="00777985">
              <w:rPr>
                <w:rFonts w:asciiTheme="minorHAnsi" w:hAnsiTheme="minorHAnsi" w:cstheme="minorHAnsi"/>
                <w:sz w:val="20"/>
                <w:szCs w:val="20"/>
              </w:rPr>
              <w:t xml:space="preserve"> k., Gadūnavo sen., Telšių raj.</w:t>
            </w:r>
          </w:p>
        </w:tc>
      </w:tr>
      <w:tr w:rsidR="00533FDF" w:rsidRPr="00777985" w14:paraId="3BB79BC9" w14:textId="77777777" w:rsidTr="00777985">
        <w:trPr>
          <w:trHeight w:val="340"/>
        </w:trPr>
        <w:tc>
          <w:tcPr>
            <w:tcW w:w="5807" w:type="dxa"/>
            <w:vAlign w:val="center"/>
          </w:tcPr>
          <w:p w14:paraId="47023BA9" w14:textId="77D6EB99" w:rsidR="00D76DD8" w:rsidRPr="00777985" w:rsidRDefault="00B366C0" w:rsidP="00E4165E">
            <w:pPr>
              <w:spacing w:after="0" w:line="240" w:lineRule="auto"/>
              <w:rPr>
                <w:rFonts w:asciiTheme="minorHAnsi" w:hAnsiTheme="minorHAnsi" w:cstheme="minorHAnsi"/>
                <w:sz w:val="20"/>
                <w:szCs w:val="20"/>
                <w:lang w:eastAsia="lt-LT"/>
              </w:rPr>
            </w:pPr>
            <w:proofErr w:type="spellStart"/>
            <w:r w:rsidRPr="00777985">
              <w:rPr>
                <w:rFonts w:asciiTheme="minorHAnsi" w:hAnsiTheme="minorHAnsi" w:cstheme="minorHAnsi"/>
                <w:sz w:val="20"/>
                <w:szCs w:val="20"/>
              </w:rPr>
              <w:t>Gulioniškių</w:t>
            </w:r>
            <w:proofErr w:type="spellEnd"/>
            <w:r w:rsidRPr="00777985">
              <w:rPr>
                <w:rFonts w:asciiTheme="minorHAnsi" w:hAnsiTheme="minorHAnsi" w:cstheme="minorHAnsi"/>
                <w:sz w:val="20"/>
                <w:szCs w:val="20"/>
              </w:rPr>
              <w:t xml:space="preserve"> k., Kazlų Rūdos sav.</w:t>
            </w:r>
          </w:p>
        </w:tc>
      </w:tr>
      <w:tr w:rsidR="00533FDF" w:rsidRPr="00777985" w14:paraId="747C478D" w14:textId="77777777" w:rsidTr="00777985">
        <w:trPr>
          <w:trHeight w:val="340"/>
        </w:trPr>
        <w:tc>
          <w:tcPr>
            <w:tcW w:w="5807" w:type="dxa"/>
            <w:vAlign w:val="center"/>
          </w:tcPr>
          <w:p w14:paraId="6E7408A3" w14:textId="79431E01" w:rsidR="00D76DD8" w:rsidRPr="00777985" w:rsidRDefault="00B366C0" w:rsidP="005C109B">
            <w:pPr>
              <w:spacing w:after="0"/>
              <w:rPr>
                <w:rFonts w:asciiTheme="minorHAnsi" w:hAnsiTheme="minorHAnsi" w:cstheme="minorHAnsi"/>
                <w:sz w:val="20"/>
                <w:szCs w:val="20"/>
              </w:rPr>
            </w:pPr>
            <w:proofErr w:type="spellStart"/>
            <w:r w:rsidRPr="00777985">
              <w:rPr>
                <w:rFonts w:asciiTheme="minorHAnsi" w:hAnsiTheme="minorHAnsi" w:cstheme="minorHAnsi"/>
                <w:sz w:val="20"/>
                <w:szCs w:val="20"/>
              </w:rPr>
              <w:t>Buikiškės</w:t>
            </w:r>
            <w:proofErr w:type="spellEnd"/>
            <w:r w:rsidRPr="00777985">
              <w:rPr>
                <w:rFonts w:asciiTheme="minorHAnsi" w:hAnsiTheme="minorHAnsi" w:cstheme="minorHAnsi"/>
                <w:sz w:val="20"/>
                <w:szCs w:val="20"/>
              </w:rPr>
              <w:t xml:space="preserve"> k., Šilutės raj.</w:t>
            </w:r>
          </w:p>
        </w:tc>
      </w:tr>
      <w:tr w:rsidR="00D76DD8" w:rsidRPr="00777985" w14:paraId="16D9EAAD" w14:textId="77777777" w:rsidTr="00777985">
        <w:trPr>
          <w:trHeight w:val="340"/>
        </w:trPr>
        <w:tc>
          <w:tcPr>
            <w:tcW w:w="5807" w:type="dxa"/>
            <w:vAlign w:val="center"/>
          </w:tcPr>
          <w:p w14:paraId="1AD274DC" w14:textId="1906DE41" w:rsidR="00D76DD8" w:rsidRPr="00777985" w:rsidRDefault="00D76DD8" w:rsidP="00E4165E">
            <w:pPr>
              <w:spacing w:after="0" w:line="240" w:lineRule="auto"/>
              <w:rPr>
                <w:rFonts w:asciiTheme="minorHAnsi" w:hAnsiTheme="minorHAnsi" w:cstheme="minorHAnsi"/>
                <w:sz w:val="20"/>
                <w:szCs w:val="20"/>
                <w:highlight w:val="yellow"/>
                <w:lang w:eastAsia="lt-LT"/>
              </w:rPr>
            </w:pPr>
            <w:r w:rsidRPr="00777985">
              <w:rPr>
                <w:rFonts w:asciiTheme="minorHAnsi" w:hAnsiTheme="minorHAnsi" w:cstheme="minorHAnsi"/>
                <w:sz w:val="20"/>
                <w:szCs w:val="20"/>
                <w:lang w:eastAsia="lt-LT"/>
              </w:rPr>
              <w:t>Liepojos pl. 12, Palanga</w:t>
            </w:r>
          </w:p>
        </w:tc>
      </w:tr>
      <w:bookmarkEnd w:id="4"/>
      <w:bookmarkEnd w:id="5"/>
      <w:tr w:rsidR="00777985" w:rsidRPr="00777985" w14:paraId="5ED906FA" w14:textId="77777777" w:rsidTr="00777985">
        <w:trPr>
          <w:trHeight w:val="340"/>
        </w:trPr>
        <w:tc>
          <w:tcPr>
            <w:tcW w:w="5807" w:type="dxa"/>
            <w:tcBorders>
              <w:top w:val="single" w:sz="4" w:space="0" w:color="auto"/>
              <w:left w:val="single" w:sz="4" w:space="0" w:color="auto"/>
              <w:bottom w:val="single" w:sz="4" w:space="0" w:color="auto"/>
              <w:right w:val="single" w:sz="4" w:space="0" w:color="auto"/>
            </w:tcBorders>
            <w:vAlign w:val="center"/>
          </w:tcPr>
          <w:p w14:paraId="2000EEE2" w14:textId="77777777" w:rsidR="00777985" w:rsidRPr="00F4563E" w:rsidRDefault="00777985" w:rsidP="00777985">
            <w:pPr>
              <w:spacing w:after="0" w:line="240" w:lineRule="auto"/>
              <w:rPr>
                <w:rFonts w:asciiTheme="minorHAnsi" w:hAnsiTheme="minorHAnsi" w:cstheme="minorHAnsi"/>
                <w:sz w:val="20"/>
                <w:szCs w:val="20"/>
                <w:lang w:eastAsia="lt-LT"/>
              </w:rPr>
            </w:pPr>
            <w:r w:rsidRPr="00F4563E">
              <w:rPr>
                <w:rFonts w:asciiTheme="minorHAnsi" w:hAnsiTheme="minorHAnsi" w:cstheme="minorHAnsi"/>
                <w:sz w:val="20"/>
                <w:szCs w:val="20"/>
                <w:lang w:eastAsia="lt-LT"/>
              </w:rPr>
              <w:t>Vilkyškių mstl., Vilkyškių sen.</w:t>
            </w:r>
          </w:p>
        </w:tc>
      </w:tr>
      <w:tr w:rsidR="00777985" w:rsidRPr="00777985" w14:paraId="220C74F4" w14:textId="77777777" w:rsidTr="00777985">
        <w:trPr>
          <w:trHeight w:val="340"/>
        </w:trPr>
        <w:tc>
          <w:tcPr>
            <w:tcW w:w="5807" w:type="dxa"/>
            <w:tcBorders>
              <w:top w:val="single" w:sz="4" w:space="0" w:color="auto"/>
              <w:left w:val="single" w:sz="4" w:space="0" w:color="auto"/>
              <w:bottom w:val="single" w:sz="4" w:space="0" w:color="auto"/>
              <w:right w:val="single" w:sz="4" w:space="0" w:color="auto"/>
            </w:tcBorders>
            <w:vAlign w:val="center"/>
          </w:tcPr>
          <w:p w14:paraId="46ED8B79" w14:textId="77777777" w:rsidR="00777985" w:rsidRPr="00F4563E" w:rsidRDefault="00777985" w:rsidP="00777985">
            <w:pPr>
              <w:spacing w:after="0" w:line="240" w:lineRule="auto"/>
              <w:rPr>
                <w:rFonts w:asciiTheme="minorHAnsi" w:hAnsiTheme="minorHAnsi" w:cstheme="minorHAnsi"/>
                <w:sz w:val="20"/>
                <w:szCs w:val="20"/>
                <w:lang w:eastAsia="lt-LT"/>
              </w:rPr>
            </w:pPr>
            <w:proofErr w:type="spellStart"/>
            <w:r w:rsidRPr="00F4563E">
              <w:rPr>
                <w:rFonts w:asciiTheme="minorHAnsi" w:hAnsiTheme="minorHAnsi" w:cstheme="minorHAnsi"/>
                <w:sz w:val="20"/>
                <w:szCs w:val="20"/>
                <w:lang w:eastAsia="lt-LT"/>
              </w:rPr>
              <w:t>Šilmeižių</w:t>
            </w:r>
            <w:proofErr w:type="spellEnd"/>
            <w:r w:rsidRPr="00F4563E">
              <w:rPr>
                <w:rFonts w:asciiTheme="minorHAnsi" w:hAnsiTheme="minorHAnsi" w:cstheme="minorHAnsi"/>
                <w:sz w:val="20"/>
                <w:szCs w:val="20"/>
                <w:lang w:eastAsia="lt-LT"/>
              </w:rPr>
              <w:t xml:space="preserve"> k., Šilutės sen.</w:t>
            </w:r>
          </w:p>
        </w:tc>
      </w:tr>
      <w:tr w:rsidR="00777985" w:rsidRPr="00777985" w14:paraId="49094F93" w14:textId="77777777" w:rsidTr="00777985">
        <w:trPr>
          <w:trHeight w:val="340"/>
        </w:trPr>
        <w:tc>
          <w:tcPr>
            <w:tcW w:w="5807" w:type="dxa"/>
            <w:tcBorders>
              <w:top w:val="single" w:sz="4" w:space="0" w:color="auto"/>
              <w:left w:val="single" w:sz="4" w:space="0" w:color="auto"/>
              <w:bottom w:val="single" w:sz="4" w:space="0" w:color="auto"/>
              <w:right w:val="single" w:sz="4" w:space="0" w:color="auto"/>
            </w:tcBorders>
            <w:vAlign w:val="center"/>
          </w:tcPr>
          <w:p w14:paraId="52EF7FDE" w14:textId="77777777" w:rsidR="00777985" w:rsidRPr="00F4563E" w:rsidRDefault="00777985" w:rsidP="00777985">
            <w:pPr>
              <w:spacing w:after="0" w:line="240" w:lineRule="auto"/>
              <w:rPr>
                <w:rFonts w:asciiTheme="minorHAnsi" w:hAnsiTheme="minorHAnsi" w:cstheme="minorHAnsi"/>
                <w:sz w:val="20"/>
                <w:szCs w:val="20"/>
                <w:lang w:eastAsia="lt-LT"/>
              </w:rPr>
            </w:pPr>
            <w:proofErr w:type="spellStart"/>
            <w:r w:rsidRPr="00F4563E">
              <w:rPr>
                <w:rFonts w:asciiTheme="minorHAnsi" w:hAnsiTheme="minorHAnsi" w:cstheme="minorHAnsi"/>
                <w:sz w:val="20"/>
                <w:szCs w:val="20"/>
                <w:lang w:eastAsia="lt-LT"/>
              </w:rPr>
              <w:t>Šlapšilės</w:t>
            </w:r>
            <w:proofErr w:type="spellEnd"/>
            <w:r w:rsidRPr="00F4563E">
              <w:rPr>
                <w:rFonts w:asciiTheme="minorHAnsi" w:hAnsiTheme="minorHAnsi" w:cstheme="minorHAnsi"/>
                <w:sz w:val="20"/>
                <w:szCs w:val="20"/>
                <w:lang w:eastAsia="lt-LT"/>
              </w:rPr>
              <w:t xml:space="preserve"> k., Dauparų-Kvietinių sen.</w:t>
            </w:r>
          </w:p>
        </w:tc>
      </w:tr>
      <w:tr w:rsidR="00777985" w:rsidRPr="00777985" w14:paraId="4C6B0476" w14:textId="77777777" w:rsidTr="00777985">
        <w:trPr>
          <w:trHeight w:val="340"/>
        </w:trPr>
        <w:tc>
          <w:tcPr>
            <w:tcW w:w="5807" w:type="dxa"/>
            <w:tcBorders>
              <w:top w:val="single" w:sz="4" w:space="0" w:color="auto"/>
              <w:left w:val="single" w:sz="4" w:space="0" w:color="auto"/>
              <w:bottom w:val="single" w:sz="4" w:space="0" w:color="auto"/>
              <w:right w:val="single" w:sz="4" w:space="0" w:color="auto"/>
            </w:tcBorders>
            <w:vAlign w:val="center"/>
          </w:tcPr>
          <w:p w14:paraId="053E91C6" w14:textId="77777777" w:rsidR="00777985" w:rsidRPr="00F4563E" w:rsidRDefault="00777985" w:rsidP="00777985">
            <w:pPr>
              <w:spacing w:after="0" w:line="240" w:lineRule="auto"/>
              <w:rPr>
                <w:rFonts w:asciiTheme="minorHAnsi" w:hAnsiTheme="minorHAnsi" w:cstheme="minorHAnsi"/>
                <w:sz w:val="20"/>
                <w:szCs w:val="20"/>
                <w:lang w:eastAsia="lt-LT"/>
              </w:rPr>
            </w:pPr>
            <w:r w:rsidRPr="00F4563E">
              <w:rPr>
                <w:rFonts w:asciiTheme="minorHAnsi" w:hAnsiTheme="minorHAnsi" w:cstheme="minorHAnsi"/>
                <w:sz w:val="20"/>
                <w:szCs w:val="20"/>
                <w:lang w:eastAsia="lt-LT"/>
              </w:rPr>
              <w:t>Gintarų k., Kartenos sen.</w:t>
            </w:r>
          </w:p>
        </w:tc>
      </w:tr>
      <w:tr w:rsidR="00777985" w:rsidRPr="00777985" w14:paraId="7E7A3A1E" w14:textId="77777777" w:rsidTr="00777985">
        <w:trPr>
          <w:trHeight w:val="340"/>
        </w:trPr>
        <w:tc>
          <w:tcPr>
            <w:tcW w:w="5807" w:type="dxa"/>
            <w:tcBorders>
              <w:top w:val="single" w:sz="4" w:space="0" w:color="auto"/>
              <w:left w:val="single" w:sz="4" w:space="0" w:color="auto"/>
              <w:bottom w:val="single" w:sz="4" w:space="0" w:color="auto"/>
              <w:right w:val="single" w:sz="4" w:space="0" w:color="auto"/>
            </w:tcBorders>
            <w:vAlign w:val="center"/>
          </w:tcPr>
          <w:p w14:paraId="40971129" w14:textId="77777777" w:rsidR="00777985" w:rsidRPr="00F4563E" w:rsidRDefault="00777985" w:rsidP="00777985">
            <w:pPr>
              <w:spacing w:after="0" w:line="240" w:lineRule="auto"/>
              <w:rPr>
                <w:rFonts w:asciiTheme="minorHAnsi" w:hAnsiTheme="minorHAnsi" w:cstheme="minorHAnsi"/>
                <w:sz w:val="20"/>
                <w:szCs w:val="20"/>
                <w:lang w:eastAsia="lt-LT"/>
              </w:rPr>
            </w:pPr>
            <w:r w:rsidRPr="00F4563E">
              <w:rPr>
                <w:rFonts w:asciiTheme="minorHAnsi" w:hAnsiTheme="minorHAnsi" w:cstheme="minorHAnsi"/>
                <w:sz w:val="20"/>
                <w:szCs w:val="20"/>
                <w:lang w:eastAsia="lt-LT"/>
              </w:rPr>
              <w:t xml:space="preserve">Kretingos r. sav., Kretingos sen., </w:t>
            </w:r>
            <w:proofErr w:type="spellStart"/>
            <w:r w:rsidRPr="00F4563E">
              <w:rPr>
                <w:rFonts w:asciiTheme="minorHAnsi" w:hAnsiTheme="minorHAnsi" w:cstheme="minorHAnsi"/>
                <w:sz w:val="20"/>
                <w:szCs w:val="20"/>
                <w:lang w:eastAsia="lt-LT"/>
              </w:rPr>
              <w:t>Žibininkų</w:t>
            </w:r>
            <w:proofErr w:type="spellEnd"/>
            <w:r w:rsidRPr="00F4563E">
              <w:rPr>
                <w:rFonts w:asciiTheme="minorHAnsi" w:hAnsiTheme="minorHAnsi" w:cstheme="minorHAnsi"/>
                <w:sz w:val="20"/>
                <w:szCs w:val="20"/>
                <w:lang w:eastAsia="lt-LT"/>
              </w:rPr>
              <w:t xml:space="preserve"> k., Liepų g.</w:t>
            </w:r>
          </w:p>
        </w:tc>
      </w:tr>
      <w:tr w:rsidR="00777985" w:rsidRPr="00777985" w14:paraId="581E1AA4" w14:textId="77777777" w:rsidTr="00777985">
        <w:trPr>
          <w:trHeight w:val="340"/>
        </w:trPr>
        <w:tc>
          <w:tcPr>
            <w:tcW w:w="5807" w:type="dxa"/>
            <w:tcBorders>
              <w:top w:val="single" w:sz="4" w:space="0" w:color="auto"/>
              <w:left w:val="single" w:sz="4" w:space="0" w:color="auto"/>
              <w:bottom w:val="single" w:sz="4" w:space="0" w:color="auto"/>
              <w:right w:val="single" w:sz="4" w:space="0" w:color="auto"/>
            </w:tcBorders>
            <w:vAlign w:val="center"/>
          </w:tcPr>
          <w:p w14:paraId="32148424" w14:textId="77777777" w:rsidR="00777985" w:rsidRPr="00F4563E" w:rsidRDefault="00777985" w:rsidP="00777985">
            <w:pPr>
              <w:spacing w:after="0" w:line="240" w:lineRule="auto"/>
              <w:rPr>
                <w:rFonts w:asciiTheme="minorHAnsi" w:hAnsiTheme="minorHAnsi" w:cstheme="minorHAnsi"/>
                <w:sz w:val="20"/>
                <w:szCs w:val="20"/>
                <w:lang w:eastAsia="lt-LT"/>
              </w:rPr>
            </w:pPr>
            <w:r w:rsidRPr="00F4563E">
              <w:rPr>
                <w:rFonts w:asciiTheme="minorHAnsi" w:hAnsiTheme="minorHAnsi" w:cstheme="minorHAnsi"/>
                <w:sz w:val="20"/>
                <w:szCs w:val="20"/>
                <w:lang w:eastAsia="lt-LT"/>
              </w:rPr>
              <w:t>Žemytės k., Lenkimų sen.</w:t>
            </w:r>
          </w:p>
        </w:tc>
      </w:tr>
      <w:tr w:rsidR="00777985" w:rsidRPr="00777985" w14:paraId="545901CF" w14:textId="77777777" w:rsidTr="00777985">
        <w:trPr>
          <w:trHeight w:val="340"/>
        </w:trPr>
        <w:tc>
          <w:tcPr>
            <w:tcW w:w="5807" w:type="dxa"/>
            <w:tcBorders>
              <w:top w:val="single" w:sz="4" w:space="0" w:color="auto"/>
              <w:left w:val="single" w:sz="4" w:space="0" w:color="auto"/>
              <w:bottom w:val="single" w:sz="4" w:space="0" w:color="auto"/>
              <w:right w:val="single" w:sz="4" w:space="0" w:color="auto"/>
            </w:tcBorders>
            <w:vAlign w:val="center"/>
          </w:tcPr>
          <w:p w14:paraId="15F0DCF3" w14:textId="77777777" w:rsidR="00777985" w:rsidRPr="00F4563E" w:rsidRDefault="00777985" w:rsidP="00777985">
            <w:pPr>
              <w:spacing w:after="0" w:line="240" w:lineRule="auto"/>
              <w:rPr>
                <w:rFonts w:asciiTheme="minorHAnsi" w:hAnsiTheme="minorHAnsi" w:cstheme="minorHAnsi"/>
                <w:sz w:val="20"/>
                <w:szCs w:val="20"/>
                <w:lang w:eastAsia="lt-LT"/>
              </w:rPr>
            </w:pPr>
            <w:proofErr w:type="spellStart"/>
            <w:r w:rsidRPr="00F4563E">
              <w:rPr>
                <w:rFonts w:asciiTheme="minorHAnsi" w:hAnsiTheme="minorHAnsi" w:cstheme="minorHAnsi"/>
                <w:sz w:val="20"/>
                <w:szCs w:val="20"/>
                <w:lang w:eastAsia="lt-LT"/>
              </w:rPr>
              <w:t>Geležinkalnio</w:t>
            </w:r>
            <w:proofErr w:type="spellEnd"/>
            <w:r w:rsidRPr="00F4563E">
              <w:rPr>
                <w:rFonts w:asciiTheme="minorHAnsi" w:hAnsiTheme="minorHAnsi" w:cstheme="minorHAnsi"/>
                <w:sz w:val="20"/>
                <w:szCs w:val="20"/>
                <w:lang w:eastAsia="lt-LT"/>
              </w:rPr>
              <w:t xml:space="preserve"> g. 4, </w:t>
            </w:r>
            <w:proofErr w:type="spellStart"/>
            <w:r w:rsidRPr="00F4563E">
              <w:rPr>
                <w:rFonts w:asciiTheme="minorHAnsi" w:hAnsiTheme="minorHAnsi" w:cstheme="minorHAnsi"/>
                <w:sz w:val="20"/>
                <w:szCs w:val="20"/>
                <w:lang w:eastAsia="lt-LT"/>
              </w:rPr>
              <w:t>Rotinėnų</w:t>
            </w:r>
            <w:proofErr w:type="spellEnd"/>
            <w:r w:rsidRPr="00F4563E">
              <w:rPr>
                <w:rFonts w:asciiTheme="minorHAnsi" w:hAnsiTheme="minorHAnsi" w:cstheme="minorHAnsi"/>
                <w:sz w:val="20"/>
                <w:szCs w:val="20"/>
                <w:lang w:eastAsia="lt-LT"/>
              </w:rPr>
              <w:t xml:space="preserve"> k., Žemaičių Kalvarijos sen.</w:t>
            </w:r>
          </w:p>
        </w:tc>
      </w:tr>
      <w:tr w:rsidR="00777985" w:rsidRPr="00777985" w14:paraId="2EC7DA00" w14:textId="77777777" w:rsidTr="00777985">
        <w:trPr>
          <w:trHeight w:val="340"/>
        </w:trPr>
        <w:tc>
          <w:tcPr>
            <w:tcW w:w="5807" w:type="dxa"/>
            <w:tcBorders>
              <w:top w:val="single" w:sz="4" w:space="0" w:color="auto"/>
              <w:left w:val="single" w:sz="4" w:space="0" w:color="auto"/>
              <w:bottom w:val="single" w:sz="4" w:space="0" w:color="auto"/>
              <w:right w:val="single" w:sz="4" w:space="0" w:color="auto"/>
            </w:tcBorders>
            <w:vAlign w:val="center"/>
          </w:tcPr>
          <w:p w14:paraId="75A7507E" w14:textId="77777777" w:rsidR="00777985" w:rsidRPr="00F4563E" w:rsidRDefault="00777985" w:rsidP="00777985">
            <w:pPr>
              <w:spacing w:after="0" w:line="240" w:lineRule="auto"/>
              <w:rPr>
                <w:rFonts w:asciiTheme="minorHAnsi" w:hAnsiTheme="minorHAnsi" w:cstheme="minorHAnsi"/>
                <w:sz w:val="20"/>
                <w:szCs w:val="20"/>
                <w:lang w:eastAsia="lt-LT"/>
              </w:rPr>
            </w:pPr>
            <w:r w:rsidRPr="00F4563E">
              <w:rPr>
                <w:rFonts w:asciiTheme="minorHAnsi" w:hAnsiTheme="minorHAnsi" w:cstheme="minorHAnsi"/>
                <w:sz w:val="20"/>
                <w:szCs w:val="20"/>
                <w:lang w:eastAsia="lt-LT"/>
              </w:rPr>
              <w:t xml:space="preserve">Šilalės r. sav., </w:t>
            </w:r>
            <w:proofErr w:type="spellStart"/>
            <w:r w:rsidRPr="00F4563E">
              <w:rPr>
                <w:rFonts w:asciiTheme="minorHAnsi" w:hAnsiTheme="minorHAnsi" w:cstheme="minorHAnsi"/>
                <w:sz w:val="20"/>
                <w:szCs w:val="20"/>
                <w:lang w:eastAsia="lt-LT"/>
              </w:rPr>
              <w:t>Palentinio</w:t>
            </w:r>
            <w:proofErr w:type="spellEnd"/>
            <w:r w:rsidRPr="00F4563E">
              <w:rPr>
                <w:rFonts w:asciiTheme="minorHAnsi" w:hAnsiTheme="minorHAnsi" w:cstheme="minorHAnsi"/>
                <w:sz w:val="20"/>
                <w:szCs w:val="20"/>
                <w:lang w:eastAsia="lt-LT"/>
              </w:rPr>
              <w:t xml:space="preserve"> sen., </w:t>
            </w:r>
            <w:proofErr w:type="spellStart"/>
            <w:r w:rsidRPr="00F4563E">
              <w:rPr>
                <w:rFonts w:asciiTheme="minorHAnsi" w:hAnsiTheme="minorHAnsi" w:cstheme="minorHAnsi"/>
                <w:sz w:val="20"/>
                <w:szCs w:val="20"/>
                <w:lang w:eastAsia="lt-LT"/>
              </w:rPr>
              <w:t>Palentinio</w:t>
            </w:r>
            <w:proofErr w:type="spellEnd"/>
            <w:r w:rsidRPr="00F4563E">
              <w:rPr>
                <w:rFonts w:asciiTheme="minorHAnsi" w:hAnsiTheme="minorHAnsi" w:cstheme="minorHAnsi"/>
                <w:sz w:val="20"/>
                <w:szCs w:val="20"/>
                <w:lang w:eastAsia="lt-LT"/>
              </w:rPr>
              <w:t xml:space="preserve"> k., Palangos g. 13</w:t>
            </w:r>
          </w:p>
        </w:tc>
      </w:tr>
      <w:tr w:rsidR="00777985" w:rsidRPr="00777985" w14:paraId="41FB9F06" w14:textId="77777777" w:rsidTr="00777985">
        <w:trPr>
          <w:trHeight w:val="340"/>
        </w:trPr>
        <w:tc>
          <w:tcPr>
            <w:tcW w:w="5807" w:type="dxa"/>
            <w:tcBorders>
              <w:top w:val="single" w:sz="4" w:space="0" w:color="auto"/>
              <w:left w:val="single" w:sz="4" w:space="0" w:color="auto"/>
              <w:bottom w:val="single" w:sz="4" w:space="0" w:color="auto"/>
              <w:right w:val="single" w:sz="4" w:space="0" w:color="auto"/>
            </w:tcBorders>
            <w:vAlign w:val="center"/>
          </w:tcPr>
          <w:p w14:paraId="4402FEF4" w14:textId="77777777" w:rsidR="00777985" w:rsidRPr="00F4563E" w:rsidRDefault="00777985" w:rsidP="00777985">
            <w:pPr>
              <w:spacing w:after="0" w:line="240" w:lineRule="auto"/>
              <w:rPr>
                <w:rFonts w:asciiTheme="minorHAnsi" w:hAnsiTheme="minorHAnsi" w:cstheme="minorHAnsi"/>
                <w:sz w:val="20"/>
                <w:szCs w:val="20"/>
                <w:lang w:eastAsia="lt-LT"/>
              </w:rPr>
            </w:pPr>
            <w:proofErr w:type="spellStart"/>
            <w:r w:rsidRPr="00F4563E">
              <w:rPr>
                <w:rFonts w:asciiTheme="minorHAnsi" w:hAnsiTheme="minorHAnsi" w:cstheme="minorHAnsi"/>
                <w:sz w:val="20"/>
                <w:szCs w:val="20"/>
                <w:lang w:eastAsia="lt-LT"/>
              </w:rPr>
              <w:t>Patyrelių</w:t>
            </w:r>
            <w:proofErr w:type="spellEnd"/>
            <w:r w:rsidRPr="00F4563E">
              <w:rPr>
                <w:rFonts w:asciiTheme="minorHAnsi" w:hAnsiTheme="minorHAnsi" w:cstheme="minorHAnsi"/>
                <w:sz w:val="20"/>
                <w:szCs w:val="20"/>
                <w:lang w:eastAsia="lt-LT"/>
              </w:rPr>
              <w:t xml:space="preserve"> k., </w:t>
            </w:r>
            <w:proofErr w:type="spellStart"/>
            <w:r w:rsidRPr="00F4563E">
              <w:rPr>
                <w:rFonts w:asciiTheme="minorHAnsi" w:hAnsiTheme="minorHAnsi" w:cstheme="minorHAnsi"/>
                <w:sz w:val="20"/>
                <w:szCs w:val="20"/>
                <w:lang w:eastAsia="lt-LT"/>
              </w:rPr>
              <w:t>Raudėnų</w:t>
            </w:r>
            <w:proofErr w:type="spellEnd"/>
            <w:r w:rsidRPr="00F4563E">
              <w:rPr>
                <w:rFonts w:asciiTheme="minorHAnsi" w:hAnsiTheme="minorHAnsi" w:cstheme="minorHAnsi"/>
                <w:sz w:val="20"/>
                <w:szCs w:val="20"/>
                <w:lang w:eastAsia="lt-LT"/>
              </w:rPr>
              <w:t xml:space="preserve"> sen.</w:t>
            </w:r>
          </w:p>
        </w:tc>
      </w:tr>
      <w:tr w:rsidR="00777985" w:rsidRPr="00777985" w14:paraId="2A6B8BED" w14:textId="77777777" w:rsidTr="00777985">
        <w:trPr>
          <w:trHeight w:val="340"/>
        </w:trPr>
        <w:tc>
          <w:tcPr>
            <w:tcW w:w="5807" w:type="dxa"/>
            <w:tcBorders>
              <w:top w:val="single" w:sz="4" w:space="0" w:color="auto"/>
              <w:left w:val="single" w:sz="4" w:space="0" w:color="auto"/>
              <w:bottom w:val="single" w:sz="4" w:space="0" w:color="auto"/>
              <w:right w:val="single" w:sz="4" w:space="0" w:color="auto"/>
            </w:tcBorders>
            <w:vAlign w:val="center"/>
          </w:tcPr>
          <w:p w14:paraId="6D106E7C" w14:textId="77777777" w:rsidR="00777985" w:rsidRPr="00F4563E" w:rsidRDefault="00777985" w:rsidP="00777985">
            <w:pPr>
              <w:spacing w:after="0" w:line="240" w:lineRule="auto"/>
              <w:rPr>
                <w:rFonts w:asciiTheme="minorHAnsi" w:hAnsiTheme="minorHAnsi" w:cstheme="minorHAnsi"/>
                <w:sz w:val="20"/>
                <w:szCs w:val="20"/>
                <w:lang w:eastAsia="lt-LT"/>
              </w:rPr>
            </w:pPr>
            <w:r w:rsidRPr="00F4563E">
              <w:rPr>
                <w:rFonts w:asciiTheme="minorHAnsi" w:hAnsiTheme="minorHAnsi" w:cstheme="minorHAnsi"/>
                <w:sz w:val="20"/>
                <w:szCs w:val="20"/>
                <w:lang w:eastAsia="lt-LT"/>
              </w:rPr>
              <w:t>Aerouosto g., Šiaulių m., Šiaulių m. sav.</w:t>
            </w:r>
          </w:p>
        </w:tc>
      </w:tr>
      <w:tr w:rsidR="00777985" w:rsidRPr="00777985" w14:paraId="0F4CDB25" w14:textId="77777777" w:rsidTr="00777985">
        <w:trPr>
          <w:trHeight w:val="340"/>
        </w:trPr>
        <w:tc>
          <w:tcPr>
            <w:tcW w:w="5807" w:type="dxa"/>
            <w:tcBorders>
              <w:top w:val="single" w:sz="4" w:space="0" w:color="auto"/>
              <w:left w:val="single" w:sz="4" w:space="0" w:color="auto"/>
              <w:bottom w:val="single" w:sz="4" w:space="0" w:color="auto"/>
              <w:right w:val="single" w:sz="4" w:space="0" w:color="auto"/>
            </w:tcBorders>
            <w:vAlign w:val="center"/>
          </w:tcPr>
          <w:p w14:paraId="7AE3C6C1" w14:textId="77777777" w:rsidR="00777985" w:rsidRPr="00F4563E" w:rsidRDefault="00777985" w:rsidP="00777985">
            <w:pPr>
              <w:spacing w:after="0" w:line="240" w:lineRule="auto"/>
              <w:rPr>
                <w:rFonts w:asciiTheme="minorHAnsi" w:hAnsiTheme="minorHAnsi" w:cstheme="minorHAnsi"/>
                <w:sz w:val="20"/>
                <w:szCs w:val="20"/>
                <w:lang w:eastAsia="lt-LT"/>
              </w:rPr>
            </w:pPr>
            <w:r w:rsidRPr="00F4563E">
              <w:rPr>
                <w:rFonts w:asciiTheme="minorHAnsi" w:hAnsiTheme="minorHAnsi" w:cstheme="minorHAnsi"/>
                <w:sz w:val="20"/>
                <w:szCs w:val="20"/>
                <w:lang w:eastAsia="lt-LT"/>
              </w:rPr>
              <w:t>Norvaišų k., Gruzdžių sen.</w:t>
            </w:r>
          </w:p>
        </w:tc>
      </w:tr>
      <w:tr w:rsidR="00777985" w:rsidRPr="00777985" w14:paraId="4AD51003" w14:textId="77777777" w:rsidTr="00777985">
        <w:trPr>
          <w:trHeight w:val="340"/>
        </w:trPr>
        <w:tc>
          <w:tcPr>
            <w:tcW w:w="5807" w:type="dxa"/>
            <w:tcBorders>
              <w:top w:val="single" w:sz="4" w:space="0" w:color="auto"/>
              <w:left w:val="single" w:sz="4" w:space="0" w:color="auto"/>
              <w:bottom w:val="single" w:sz="4" w:space="0" w:color="auto"/>
              <w:right w:val="single" w:sz="4" w:space="0" w:color="auto"/>
            </w:tcBorders>
            <w:vAlign w:val="center"/>
          </w:tcPr>
          <w:p w14:paraId="127FC5D4" w14:textId="77777777" w:rsidR="00777985" w:rsidRPr="00F4563E" w:rsidRDefault="00777985" w:rsidP="00777985">
            <w:pPr>
              <w:spacing w:after="0" w:line="240" w:lineRule="auto"/>
              <w:rPr>
                <w:rFonts w:asciiTheme="minorHAnsi" w:hAnsiTheme="minorHAnsi" w:cstheme="minorHAnsi"/>
                <w:sz w:val="20"/>
                <w:szCs w:val="20"/>
                <w:lang w:eastAsia="lt-LT"/>
              </w:rPr>
            </w:pPr>
            <w:proofErr w:type="spellStart"/>
            <w:r w:rsidRPr="00F4563E">
              <w:rPr>
                <w:rFonts w:asciiTheme="minorHAnsi" w:hAnsiTheme="minorHAnsi" w:cstheme="minorHAnsi"/>
                <w:sz w:val="20"/>
                <w:szCs w:val="20"/>
                <w:lang w:eastAsia="lt-LT"/>
              </w:rPr>
              <w:t>Rokonių</w:t>
            </w:r>
            <w:proofErr w:type="spellEnd"/>
            <w:r w:rsidRPr="00F4563E">
              <w:rPr>
                <w:rFonts w:asciiTheme="minorHAnsi" w:hAnsiTheme="minorHAnsi" w:cstheme="minorHAnsi"/>
                <w:sz w:val="20"/>
                <w:szCs w:val="20"/>
                <w:lang w:eastAsia="lt-LT"/>
              </w:rPr>
              <w:t xml:space="preserve"> k., Rozalimo sen.</w:t>
            </w:r>
          </w:p>
        </w:tc>
      </w:tr>
      <w:tr w:rsidR="00777985" w:rsidRPr="00777985" w14:paraId="640B034A" w14:textId="77777777" w:rsidTr="00777985">
        <w:trPr>
          <w:trHeight w:val="340"/>
        </w:trPr>
        <w:tc>
          <w:tcPr>
            <w:tcW w:w="5807" w:type="dxa"/>
            <w:tcBorders>
              <w:top w:val="single" w:sz="4" w:space="0" w:color="auto"/>
              <w:left w:val="single" w:sz="4" w:space="0" w:color="auto"/>
              <w:bottom w:val="single" w:sz="4" w:space="0" w:color="auto"/>
              <w:right w:val="single" w:sz="4" w:space="0" w:color="auto"/>
            </w:tcBorders>
            <w:vAlign w:val="center"/>
          </w:tcPr>
          <w:p w14:paraId="6AD40D31" w14:textId="77777777" w:rsidR="00777985" w:rsidRPr="00F4563E" w:rsidRDefault="00777985" w:rsidP="00777985">
            <w:pPr>
              <w:spacing w:after="0" w:line="240" w:lineRule="auto"/>
              <w:rPr>
                <w:rFonts w:asciiTheme="minorHAnsi" w:hAnsiTheme="minorHAnsi" w:cstheme="minorHAnsi"/>
                <w:sz w:val="20"/>
                <w:szCs w:val="20"/>
                <w:lang w:eastAsia="lt-LT"/>
              </w:rPr>
            </w:pPr>
            <w:r w:rsidRPr="00F4563E">
              <w:rPr>
                <w:rFonts w:asciiTheme="minorHAnsi" w:hAnsiTheme="minorHAnsi" w:cstheme="minorHAnsi"/>
                <w:sz w:val="20"/>
                <w:szCs w:val="20"/>
                <w:lang w:eastAsia="lt-LT"/>
              </w:rPr>
              <w:t>Kyliškių k., Papilio sen.</w:t>
            </w:r>
          </w:p>
        </w:tc>
      </w:tr>
      <w:tr w:rsidR="00777985" w:rsidRPr="00777985" w14:paraId="6E7BF1AA" w14:textId="77777777" w:rsidTr="00777985">
        <w:trPr>
          <w:trHeight w:val="340"/>
        </w:trPr>
        <w:tc>
          <w:tcPr>
            <w:tcW w:w="5807" w:type="dxa"/>
            <w:tcBorders>
              <w:top w:val="single" w:sz="4" w:space="0" w:color="auto"/>
              <w:left w:val="single" w:sz="4" w:space="0" w:color="auto"/>
              <w:bottom w:val="single" w:sz="4" w:space="0" w:color="auto"/>
              <w:right w:val="single" w:sz="4" w:space="0" w:color="auto"/>
            </w:tcBorders>
            <w:vAlign w:val="center"/>
          </w:tcPr>
          <w:p w14:paraId="158A1CB4" w14:textId="77777777" w:rsidR="00777985" w:rsidRPr="00F4563E" w:rsidRDefault="00777985" w:rsidP="00777985">
            <w:pPr>
              <w:spacing w:after="0" w:line="240" w:lineRule="auto"/>
              <w:rPr>
                <w:rFonts w:asciiTheme="minorHAnsi" w:hAnsiTheme="minorHAnsi" w:cstheme="minorHAnsi"/>
                <w:sz w:val="20"/>
                <w:szCs w:val="20"/>
                <w:lang w:eastAsia="lt-LT"/>
              </w:rPr>
            </w:pPr>
            <w:r w:rsidRPr="00F4563E">
              <w:rPr>
                <w:rFonts w:asciiTheme="minorHAnsi" w:hAnsiTheme="minorHAnsi" w:cstheme="minorHAnsi"/>
                <w:sz w:val="20"/>
                <w:szCs w:val="20"/>
                <w:lang w:eastAsia="lt-LT"/>
              </w:rPr>
              <w:t xml:space="preserve">Rokiškio r. sav., Kamajų sen., </w:t>
            </w:r>
            <w:proofErr w:type="spellStart"/>
            <w:r w:rsidRPr="00F4563E">
              <w:rPr>
                <w:rFonts w:asciiTheme="minorHAnsi" w:hAnsiTheme="minorHAnsi" w:cstheme="minorHAnsi"/>
                <w:sz w:val="20"/>
                <w:szCs w:val="20"/>
                <w:lang w:eastAsia="lt-LT"/>
              </w:rPr>
              <w:t>Krylių</w:t>
            </w:r>
            <w:proofErr w:type="spellEnd"/>
            <w:r w:rsidRPr="00F4563E">
              <w:rPr>
                <w:rFonts w:asciiTheme="minorHAnsi" w:hAnsiTheme="minorHAnsi" w:cstheme="minorHAnsi"/>
                <w:sz w:val="20"/>
                <w:szCs w:val="20"/>
                <w:lang w:eastAsia="lt-LT"/>
              </w:rPr>
              <w:t xml:space="preserve"> k., Saulėtekio g. 18A</w:t>
            </w:r>
          </w:p>
        </w:tc>
      </w:tr>
      <w:tr w:rsidR="00777985" w:rsidRPr="00777985" w14:paraId="3CDAA310" w14:textId="77777777" w:rsidTr="00777985">
        <w:trPr>
          <w:trHeight w:val="340"/>
        </w:trPr>
        <w:tc>
          <w:tcPr>
            <w:tcW w:w="5807" w:type="dxa"/>
            <w:tcBorders>
              <w:top w:val="single" w:sz="4" w:space="0" w:color="auto"/>
              <w:left w:val="single" w:sz="4" w:space="0" w:color="auto"/>
              <w:bottom w:val="single" w:sz="4" w:space="0" w:color="auto"/>
              <w:right w:val="single" w:sz="4" w:space="0" w:color="auto"/>
            </w:tcBorders>
            <w:vAlign w:val="center"/>
          </w:tcPr>
          <w:p w14:paraId="23F30384" w14:textId="77777777" w:rsidR="00777985" w:rsidRPr="00F4563E" w:rsidRDefault="00777985" w:rsidP="00777985">
            <w:pPr>
              <w:spacing w:after="0" w:line="240" w:lineRule="auto"/>
              <w:rPr>
                <w:rFonts w:asciiTheme="minorHAnsi" w:hAnsiTheme="minorHAnsi" w:cstheme="minorHAnsi"/>
                <w:sz w:val="20"/>
                <w:szCs w:val="20"/>
                <w:lang w:eastAsia="lt-LT"/>
              </w:rPr>
            </w:pPr>
            <w:r w:rsidRPr="00F4563E">
              <w:rPr>
                <w:rFonts w:asciiTheme="minorHAnsi" w:hAnsiTheme="minorHAnsi" w:cstheme="minorHAnsi"/>
                <w:sz w:val="20"/>
                <w:szCs w:val="20"/>
                <w:lang w:eastAsia="lt-LT"/>
              </w:rPr>
              <w:t>Molėtų r. sav., Alantos sen., Alantos mstl., Dariaus ir Girėno g.</w:t>
            </w:r>
          </w:p>
        </w:tc>
      </w:tr>
      <w:tr w:rsidR="00777985" w:rsidRPr="00777985" w14:paraId="02AE8EF9" w14:textId="77777777" w:rsidTr="00777985">
        <w:trPr>
          <w:trHeight w:val="340"/>
        </w:trPr>
        <w:tc>
          <w:tcPr>
            <w:tcW w:w="5807" w:type="dxa"/>
            <w:tcBorders>
              <w:top w:val="single" w:sz="4" w:space="0" w:color="auto"/>
              <w:left w:val="single" w:sz="4" w:space="0" w:color="auto"/>
              <w:bottom w:val="single" w:sz="4" w:space="0" w:color="auto"/>
              <w:right w:val="single" w:sz="4" w:space="0" w:color="auto"/>
            </w:tcBorders>
            <w:vAlign w:val="center"/>
          </w:tcPr>
          <w:p w14:paraId="2AAE7AED" w14:textId="77777777" w:rsidR="00777985" w:rsidRPr="00F4563E" w:rsidRDefault="00777985" w:rsidP="00777985">
            <w:pPr>
              <w:spacing w:after="0" w:line="240" w:lineRule="auto"/>
              <w:rPr>
                <w:rFonts w:asciiTheme="minorHAnsi" w:hAnsiTheme="minorHAnsi" w:cstheme="minorHAnsi"/>
                <w:sz w:val="20"/>
                <w:szCs w:val="20"/>
                <w:lang w:eastAsia="lt-LT"/>
              </w:rPr>
            </w:pPr>
            <w:r w:rsidRPr="00F4563E">
              <w:rPr>
                <w:rFonts w:asciiTheme="minorHAnsi" w:hAnsiTheme="minorHAnsi" w:cstheme="minorHAnsi"/>
                <w:sz w:val="20"/>
                <w:szCs w:val="20"/>
                <w:lang w:eastAsia="lt-LT"/>
              </w:rPr>
              <w:t xml:space="preserve">Ignalinos r. sav., Dūkšto sen., </w:t>
            </w:r>
            <w:proofErr w:type="spellStart"/>
            <w:r w:rsidRPr="00F4563E">
              <w:rPr>
                <w:rFonts w:asciiTheme="minorHAnsi" w:hAnsiTheme="minorHAnsi" w:cstheme="minorHAnsi"/>
                <w:sz w:val="20"/>
                <w:szCs w:val="20"/>
                <w:lang w:eastAsia="lt-LT"/>
              </w:rPr>
              <w:t>Tumelinos</w:t>
            </w:r>
            <w:proofErr w:type="spellEnd"/>
            <w:r w:rsidRPr="00F4563E">
              <w:rPr>
                <w:rFonts w:asciiTheme="minorHAnsi" w:hAnsiTheme="minorHAnsi" w:cstheme="minorHAnsi"/>
                <w:sz w:val="20"/>
                <w:szCs w:val="20"/>
                <w:lang w:eastAsia="lt-LT"/>
              </w:rPr>
              <w:t xml:space="preserve"> k. 15</w:t>
            </w:r>
          </w:p>
        </w:tc>
      </w:tr>
      <w:tr w:rsidR="00777985" w:rsidRPr="00777985" w14:paraId="53EAE06C" w14:textId="77777777" w:rsidTr="00777985">
        <w:trPr>
          <w:trHeight w:val="340"/>
        </w:trPr>
        <w:tc>
          <w:tcPr>
            <w:tcW w:w="5807" w:type="dxa"/>
            <w:tcBorders>
              <w:top w:val="single" w:sz="4" w:space="0" w:color="auto"/>
              <w:left w:val="single" w:sz="4" w:space="0" w:color="auto"/>
              <w:bottom w:val="single" w:sz="4" w:space="0" w:color="auto"/>
              <w:right w:val="single" w:sz="4" w:space="0" w:color="auto"/>
            </w:tcBorders>
            <w:vAlign w:val="center"/>
          </w:tcPr>
          <w:p w14:paraId="7DAF94C2" w14:textId="77777777" w:rsidR="00777985" w:rsidRPr="00F4563E" w:rsidRDefault="00777985" w:rsidP="00777985">
            <w:pPr>
              <w:spacing w:after="0" w:line="240" w:lineRule="auto"/>
              <w:rPr>
                <w:rFonts w:asciiTheme="minorHAnsi" w:hAnsiTheme="minorHAnsi" w:cstheme="minorHAnsi"/>
                <w:sz w:val="20"/>
                <w:szCs w:val="20"/>
                <w:lang w:eastAsia="lt-LT"/>
              </w:rPr>
            </w:pPr>
            <w:r w:rsidRPr="00F4563E">
              <w:rPr>
                <w:rFonts w:asciiTheme="minorHAnsi" w:hAnsiTheme="minorHAnsi" w:cstheme="minorHAnsi"/>
                <w:sz w:val="20"/>
                <w:szCs w:val="20"/>
                <w:lang w:eastAsia="lt-LT"/>
              </w:rPr>
              <w:t xml:space="preserve">Švenčionių r. sav., Švenčionėlių sen., </w:t>
            </w:r>
            <w:proofErr w:type="spellStart"/>
            <w:r w:rsidRPr="00F4563E">
              <w:rPr>
                <w:rFonts w:asciiTheme="minorHAnsi" w:hAnsiTheme="minorHAnsi" w:cstheme="minorHAnsi"/>
                <w:sz w:val="20"/>
                <w:szCs w:val="20"/>
                <w:lang w:eastAsia="lt-LT"/>
              </w:rPr>
              <w:t>Trūdų</w:t>
            </w:r>
            <w:proofErr w:type="spellEnd"/>
            <w:r w:rsidRPr="00F4563E">
              <w:rPr>
                <w:rFonts w:asciiTheme="minorHAnsi" w:hAnsiTheme="minorHAnsi" w:cstheme="minorHAnsi"/>
                <w:sz w:val="20"/>
                <w:szCs w:val="20"/>
                <w:lang w:eastAsia="lt-LT"/>
              </w:rPr>
              <w:t xml:space="preserve"> k., Švenčionėlių g. 19</w:t>
            </w:r>
          </w:p>
        </w:tc>
      </w:tr>
      <w:tr w:rsidR="00777985" w:rsidRPr="00777985" w14:paraId="2EBBCF93" w14:textId="77777777" w:rsidTr="00777985">
        <w:trPr>
          <w:trHeight w:val="340"/>
        </w:trPr>
        <w:tc>
          <w:tcPr>
            <w:tcW w:w="5807" w:type="dxa"/>
            <w:tcBorders>
              <w:top w:val="single" w:sz="4" w:space="0" w:color="auto"/>
              <w:left w:val="single" w:sz="4" w:space="0" w:color="auto"/>
              <w:bottom w:val="single" w:sz="4" w:space="0" w:color="auto"/>
              <w:right w:val="single" w:sz="4" w:space="0" w:color="auto"/>
            </w:tcBorders>
            <w:vAlign w:val="center"/>
          </w:tcPr>
          <w:p w14:paraId="74B06912" w14:textId="77777777" w:rsidR="00777985" w:rsidRPr="00F4563E" w:rsidRDefault="00777985" w:rsidP="00777985">
            <w:pPr>
              <w:spacing w:after="0" w:line="240" w:lineRule="auto"/>
              <w:rPr>
                <w:rFonts w:asciiTheme="minorHAnsi" w:hAnsiTheme="minorHAnsi" w:cstheme="minorHAnsi"/>
                <w:sz w:val="20"/>
                <w:szCs w:val="20"/>
                <w:lang w:eastAsia="lt-LT"/>
              </w:rPr>
            </w:pPr>
            <w:proofErr w:type="spellStart"/>
            <w:r w:rsidRPr="00F4563E">
              <w:rPr>
                <w:rFonts w:asciiTheme="minorHAnsi" w:hAnsiTheme="minorHAnsi" w:cstheme="minorHAnsi"/>
                <w:sz w:val="20"/>
                <w:szCs w:val="20"/>
                <w:lang w:eastAsia="lt-LT"/>
              </w:rPr>
              <w:t>Kuželiškių</w:t>
            </w:r>
            <w:proofErr w:type="spellEnd"/>
            <w:r w:rsidRPr="00F4563E">
              <w:rPr>
                <w:rFonts w:asciiTheme="minorHAnsi" w:hAnsiTheme="minorHAnsi" w:cstheme="minorHAnsi"/>
                <w:sz w:val="20"/>
                <w:szCs w:val="20"/>
                <w:lang w:eastAsia="lt-LT"/>
              </w:rPr>
              <w:t xml:space="preserve"> k., Lavoriškių sen. k., Lavoriškių sen. sen.</w:t>
            </w:r>
          </w:p>
        </w:tc>
      </w:tr>
      <w:tr w:rsidR="00777985" w:rsidRPr="00777985" w14:paraId="6E64E0B6" w14:textId="77777777" w:rsidTr="00777985">
        <w:trPr>
          <w:trHeight w:val="340"/>
        </w:trPr>
        <w:tc>
          <w:tcPr>
            <w:tcW w:w="5807" w:type="dxa"/>
            <w:tcBorders>
              <w:top w:val="single" w:sz="4" w:space="0" w:color="auto"/>
              <w:left w:val="single" w:sz="4" w:space="0" w:color="auto"/>
              <w:bottom w:val="single" w:sz="4" w:space="0" w:color="auto"/>
              <w:right w:val="single" w:sz="4" w:space="0" w:color="auto"/>
            </w:tcBorders>
            <w:vAlign w:val="center"/>
          </w:tcPr>
          <w:p w14:paraId="761713F0" w14:textId="77777777" w:rsidR="00777985" w:rsidRPr="00F4563E" w:rsidRDefault="00777985" w:rsidP="00777985">
            <w:pPr>
              <w:spacing w:after="0" w:line="240" w:lineRule="auto"/>
              <w:rPr>
                <w:rFonts w:asciiTheme="minorHAnsi" w:hAnsiTheme="minorHAnsi" w:cstheme="minorHAnsi"/>
                <w:sz w:val="20"/>
                <w:szCs w:val="20"/>
                <w:lang w:eastAsia="lt-LT"/>
              </w:rPr>
            </w:pPr>
            <w:r w:rsidRPr="00F4563E">
              <w:rPr>
                <w:rFonts w:asciiTheme="minorHAnsi" w:hAnsiTheme="minorHAnsi" w:cstheme="minorHAnsi"/>
                <w:sz w:val="20"/>
                <w:szCs w:val="20"/>
                <w:lang w:eastAsia="lt-LT"/>
              </w:rPr>
              <w:t xml:space="preserve">Vilniaus r. sav., Pagirių sen., </w:t>
            </w:r>
            <w:proofErr w:type="spellStart"/>
            <w:r w:rsidRPr="00F4563E">
              <w:rPr>
                <w:rFonts w:asciiTheme="minorHAnsi" w:hAnsiTheme="minorHAnsi" w:cstheme="minorHAnsi"/>
                <w:sz w:val="20"/>
                <w:szCs w:val="20"/>
                <w:lang w:eastAsia="lt-LT"/>
              </w:rPr>
              <w:t>Guopstų</w:t>
            </w:r>
            <w:proofErr w:type="spellEnd"/>
            <w:r w:rsidRPr="00F4563E">
              <w:rPr>
                <w:rFonts w:asciiTheme="minorHAnsi" w:hAnsiTheme="minorHAnsi" w:cstheme="minorHAnsi"/>
                <w:sz w:val="20"/>
                <w:szCs w:val="20"/>
                <w:lang w:eastAsia="lt-LT"/>
              </w:rPr>
              <w:t xml:space="preserve"> k., </w:t>
            </w:r>
            <w:proofErr w:type="spellStart"/>
            <w:r w:rsidRPr="00F4563E">
              <w:rPr>
                <w:rFonts w:asciiTheme="minorHAnsi" w:hAnsiTheme="minorHAnsi" w:cstheme="minorHAnsi"/>
                <w:sz w:val="20"/>
                <w:szCs w:val="20"/>
                <w:lang w:eastAsia="lt-LT"/>
              </w:rPr>
              <w:t>Guopstų</w:t>
            </w:r>
            <w:proofErr w:type="spellEnd"/>
            <w:r w:rsidRPr="00F4563E">
              <w:rPr>
                <w:rFonts w:asciiTheme="minorHAnsi" w:hAnsiTheme="minorHAnsi" w:cstheme="minorHAnsi"/>
                <w:sz w:val="20"/>
                <w:szCs w:val="20"/>
                <w:lang w:eastAsia="lt-LT"/>
              </w:rPr>
              <w:t xml:space="preserve"> </w:t>
            </w:r>
            <w:proofErr w:type="spellStart"/>
            <w:r w:rsidRPr="00F4563E">
              <w:rPr>
                <w:rFonts w:asciiTheme="minorHAnsi" w:hAnsiTheme="minorHAnsi" w:cstheme="minorHAnsi"/>
                <w:sz w:val="20"/>
                <w:szCs w:val="20"/>
                <w:lang w:eastAsia="lt-LT"/>
              </w:rPr>
              <w:t>kel</w:t>
            </w:r>
            <w:proofErr w:type="spellEnd"/>
            <w:r w:rsidRPr="00F4563E">
              <w:rPr>
                <w:rFonts w:asciiTheme="minorHAnsi" w:hAnsiTheme="minorHAnsi" w:cstheme="minorHAnsi"/>
                <w:sz w:val="20"/>
                <w:szCs w:val="20"/>
                <w:lang w:eastAsia="lt-LT"/>
              </w:rPr>
              <w:t>.</w:t>
            </w:r>
          </w:p>
        </w:tc>
      </w:tr>
      <w:tr w:rsidR="00777985" w:rsidRPr="00777985" w14:paraId="365F8FD1" w14:textId="77777777" w:rsidTr="00777985">
        <w:trPr>
          <w:trHeight w:val="340"/>
        </w:trPr>
        <w:tc>
          <w:tcPr>
            <w:tcW w:w="5807" w:type="dxa"/>
            <w:tcBorders>
              <w:top w:val="single" w:sz="4" w:space="0" w:color="auto"/>
              <w:left w:val="single" w:sz="4" w:space="0" w:color="auto"/>
              <w:bottom w:val="single" w:sz="4" w:space="0" w:color="auto"/>
              <w:right w:val="single" w:sz="4" w:space="0" w:color="auto"/>
            </w:tcBorders>
            <w:vAlign w:val="center"/>
          </w:tcPr>
          <w:p w14:paraId="2F0D9024" w14:textId="77777777" w:rsidR="00777985" w:rsidRPr="00F4563E" w:rsidRDefault="00777985" w:rsidP="00777985">
            <w:pPr>
              <w:spacing w:after="0" w:line="240" w:lineRule="auto"/>
              <w:rPr>
                <w:rFonts w:asciiTheme="minorHAnsi" w:hAnsiTheme="minorHAnsi" w:cstheme="minorHAnsi"/>
                <w:sz w:val="20"/>
                <w:szCs w:val="20"/>
                <w:lang w:eastAsia="lt-LT"/>
              </w:rPr>
            </w:pPr>
            <w:r w:rsidRPr="00F4563E">
              <w:rPr>
                <w:rFonts w:asciiTheme="minorHAnsi" w:hAnsiTheme="minorHAnsi" w:cstheme="minorHAnsi"/>
                <w:sz w:val="20"/>
                <w:szCs w:val="20"/>
                <w:lang w:eastAsia="lt-LT"/>
              </w:rPr>
              <w:t>Medininkų k., Medininkų sen.</w:t>
            </w:r>
          </w:p>
        </w:tc>
      </w:tr>
      <w:tr w:rsidR="00777985" w:rsidRPr="00777985" w14:paraId="77013912" w14:textId="77777777" w:rsidTr="00777985">
        <w:trPr>
          <w:trHeight w:val="340"/>
        </w:trPr>
        <w:tc>
          <w:tcPr>
            <w:tcW w:w="5807" w:type="dxa"/>
            <w:tcBorders>
              <w:top w:val="single" w:sz="4" w:space="0" w:color="auto"/>
              <w:left w:val="single" w:sz="4" w:space="0" w:color="auto"/>
              <w:bottom w:val="single" w:sz="4" w:space="0" w:color="auto"/>
              <w:right w:val="single" w:sz="4" w:space="0" w:color="auto"/>
            </w:tcBorders>
            <w:vAlign w:val="center"/>
          </w:tcPr>
          <w:p w14:paraId="0B1D1D7F" w14:textId="77777777" w:rsidR="00777985" w:rsidRPr="00F4563E" w:rsidRDefault="00777985" w:rsidP="00777985">
            <w:pPr>
              <w:spacing w:after="0" w:line="240" w:lineRule="auto"/>
              <w:rPr>
                <w:rFonts w:asciiTheme="minorHAnsi" w:hAnsiTheme="minorHAnsi" w:cstheme="minorHAnsi"/>
                <w:sz w:val="20"/>
                <w:szCs w:val="20"/>
                <w:lang w:eastAsia="lt-LT"/>
              </w:rPr>
            </w:pPr>
            <w:r w:rsidRPr="00F4563E">
              <w:rPr>
                <w:rFonts w:asciiTheme="minorHAnsi" w:hAnsiTheme="minorHAnsi" w:cstheme="minorHAnsi"/>
                <w:sz w:val="20"/>
                <w:szCs w:val="20"/>
                <w:lang w:eastAsia="lt-LT"/>
              </w:rPr>
              <w:t>Šalčininkų r. sav., Butrimonių sen., Rėžių k., Saulėtoji g. 13</w:t>
            </w:r>
          </w:p>
        </w:tc>
      </w:tr>
      <w:tr w:rsidR="00777985" w:rsidRPr="00777985" w14:paraId="2142A1FC" w14:textId="77777777" w:rsidTr="00777985">
        <w:trPr>
          <w:trHeight w:val="340"/>
        </w:trPr>
        <w:tc>
          <w:tcPr>
            <w:tcW w:w="5807" w:type="dxa"/>
            <w:tcBorders>
              <w:top w:val="single" w:sz="4" w:space="0" w:color="auto"/>
              <w:left w:val="single" w:sz="4" w:space="0" w:color="auto"/>
              <w:bottom w:val="single" w:sz="4" w:space="0" w:color="auto"/>
              <w:right w:val="single" w:sz="4" w:space="0" w:color="auto"/>
            </w:tcBorders>
            <w:vAlign w:val="center"/>
          </w:tcPr>
          <w:p w14:paraId="04F760A1" w14:textId="77777777" w:rsidR="00777985" w:rsidRPr="00F4563E" w:rsidRDefault="00777985" w:rsidP="00777985">
            <w:pPr>
              <w:spacing w:after="0" w:line="240" w:lineRule="auto"/>
              <w:rPr>
                <w:rFonts w:asciiTheme="minorHAnsi" w:hAnsiTheme="minorHAnsi" w:cstheme="minorHAnsi"/>
                <w:sz w:val="20"/>
                <w:szCs w:val="20"/>
                <w:lang w:eastAsia="lt-LT"/>
              </w:rPr>
            </w:pPr>
            <w:r w:rsidRPr="00F4563E">
              <w:rPr>
                <w:rFonts w:asciiTheme="minorHAnsi" w:hAnsiTheme="minorHAnsi" w:cstheme="minorHAnsi"/>
                <w:sz w:val="20"/>
                <w:szCs w:val="20"/>
                <w:lang w:eastAsia="lt-LT"/>
              </w:rPr>
              <w:t>Varėnos r. sav., Vydenių sen., Vydenių k., Vydenių g. 2B</w:t>
            </w:r>
          </w:p>
        </w:tc>
      </w:tr>
      <w:tr w:rsidR="00777985" w:rsidRPr="00777985" w14:paraId="6856EF0C" w14:textId="77777777" w:rsidTr="00777985">
        <w:trPr>
          <w:trHeight w:val="340"/>
        </w:trPr>
        <w:tc>
          <w:tcPr>
            <w:tcW w:w="5807" w:type="dxa"/>
            <w:tcBorders>
              <w:top w:val="single" w:sz="4" w:space="0" w:color="auto"/>
              <w:left w:val="single" w:sz="4" w:space="0" w:color="auto"/>
              <w:bottom w:val="single" w:sz="4" w:space="0" w:color="auto"/>
              <w:right w:val="single" w:sz="4" w:space="0" w:color="auto"/>
            </w:tcBorders>
            <w:vAlign w:val="center"/>
          </w:tcPr>
          <w:p w14:paraId="144CFB72" w14:textId="77777777" w:rsidR="00777985" w:rsidRPr="00F4563E" w:rsidRDefault="00777985" w:rsidP="00777985">
            <w:pPr>
              <w:spacing w:after="0" w:line="240" w:lineRule="auto"/>
              <w:rPr>
                <w:rFonts w:asciiTheme="minorHAnsi" w:hAnsiTheme="minorHAnsi" w:cstheme="minorHAnsi"/>
                <w:sz w:val="20"/>
                <w:szCs w:val="20"/>
                <w:lang w:eastAsia="lt-LT"/>
              </w:rPr>
            </w:pPr>
            <w:r w:rsidRPr="00F4563E">
              <w:rPr>
                <w:rFonts w:asciiTheme="minorHAnsi" w:hAnsiTheme="minorHAnsi" w:cstheme="minorHAnsi"/>
                <w:sz w:val="20"/>
                <w:szCs w:val="20"/>
                <w:lang w:eastAsia="lt-LT"/>
              </w:rPr>
              <w:t>Kapčiamiesčio mstl., Kapčiamiesčio sen.</w:t>
            </w:r>
          </w:p>
        </w:tc>
      </w:tr>
      <w:tr w:rsidR="00777985" w:rsidRPr="00777985" w14:paraId="09C7B3CB" w14:textId="77777777" w:rsidTr="00777985">
        <w:trPr>
          <w:trHeight w:val="340"/>
        </w:trPr>
        <w:tc>
          <w:tcPr>
            <w:tcW w:w="5807" w:type="dxa"/>
            <w:tcBorders>
              <w:top w:val="single" w:sz="4" w:space="0" w:color="auto"/>
              <w:left w:val="single" w:sz="4" w:space="0" w:color="auto"/>
              <w:bottom w:val="single" w:sz="4" w:space="0" w:color="auto"/>
              <w:right w:val="single" w:sz="4" w:space="0" w:color="auto"/>
            </w:tcBorders>
            <w:vAlign w:val="center"/>
          </w:tcPr>
          <w:p w14:paraId="6A1D86C2" w14:textId="77777777" w:rsidR="00777985" w:rsidRPr="00F4563E" w:rsidRDefault="00777985" w:rsidP="00777985">
            <w:pPr>
              <w:spacing w:after="0" w:line="240" w:lineRule="auto"/>
              <w:rPr>
                <w:rFonts w:asciiTheme="minorHAnsi" w:hAnsiTheme="minorHAnsi" w:cstheme="minorHAnsi"/>
                <w:sz w:val="20"/>
                <w:szCs w:val="20"/>
                <w:lang w:eastAsia="lt-LT"/>
              </w:rPr>
            </w:pPr>
            <w:r w:rsidRPr="00F4563E">
              <w:rPr>
                <w:rFonts w:asciiTheme="minorHAnsi" w:hAnsiTheme="minorHAnsi" w:cstheme="minorHAnsi"/>
                <w:sz w:val="20"/>
                <w:szCs w:val="20"/>
                <w:lang w:eastAsia="lt-LT"/>
              </w:rPr>
              <w:t>Zanavykų k., Klausučių sen.</w:t>
            </w:r>
          </w:p>
        </w:tc>
      </w:tr>
      <w:tr w:rsidR="00777985" w:rsidRPr="00777985" w14:paraId="0D6E264D" w14:textId="77777777" w:rsidTr="00777985">
        <w:trPr>
          <w:trHeight w:val="340"/>
        </w:trPr>
        <w:tc>
          <w:tcPr>
            <w:tcW w:w="5807" w:type="dxa"/>
            <w:tcBorders>
              <w:top w:val="single" w:sz="4" w:space="0" w:color="auto"/>
              <w:left w:val="single" w:sz="4" w:space="0" w:color="auto"/>
              <w:bottom w:val="single" w:sz="4" w:space="0" w:color="auto"/>
              <w:right w:val="single" w:sz="4" w:space="0" w:color="auto"/>
            </w:tcBorders>
            <w:vAlign w:val="center"/>
          </w:tcPr>
          <w:p w14:paraId="4D493B20" w14:textId="77777777" w:rsidR="00777985" w:rsidRPr="00F4563E" w:rsidRDefault="00777985" w:rsidP="00777985">
            <w:pPr>
              <w:spacing w:after="0" w:line="240" w:lineRule="auto"/>
              <w:rPr>
                <w:rFonts w:asciiTheme="minorHAnsi" w:hAnsiTheme="minorHAnsi" w:cstheme="minorHAnsi"/>
                <w:sz w:val="20"/>
                <w:szCs w:val="20"/>
                <w:lang w:eastAsia="lt-LT"/>
              </w:rPr>
            </w:pPr>
            <w:proofErr w:type="spellStart"/>
            <w:r w:rsidRPr="00F4563E">
              <w:rPr>
                <w:rFonts w:asciiTheme="minorHAnsi" w:hAnsiTheme="minorHAnsi" w:cstheme="minorHAnsi"/>
                <w:sz w:val="20"/>
                <w:szCs w:val="20"/>
                <w:lang w:eastAsia="lt-LT"/>
              </w:rPr>
              <w:t>Ignacavos</w:t>
            </w:r>
            <w:proofErr w:type="spellEnd"/>
            <w:r w:rsidRPr="00F4563E">
              <w:rPr>
                <w:rFonts w:asciiTheme="minorHAnsi" w:hAnsiTheme="minorHAnsi" w:cstheme="minorHAnsi"/>
                <w:sz w:val="20"/>
                <w:szCs w:val="20"/>
                <w:lang w:eastAsia="lt-LT"/>
              </w:rPr>
              <w:t xml:space="preserve"> vs., </w:t>
            </w:r>
            <w:proofErr w:type="spellStart"/>
            <w:r w:rsidRPr="00F4563E">
              <w:rPr>
                <w:rFonts w:asciiTheme="minorHAnsi" w:hAnsiTheme="minorHAnsi" w:cstheme="minorHAnsi"/>
                <w:sz w:val="20"/>
                <w:szCs w:val="20"/>
                <w:lang w:eastAsia="lt-LT"/>
              </w:rPr>
              <w:t>Šilavoto</w:t>
            </w:r>
            <w:proofErr w:type="spellEnd"/>
            <w:r w:rsidRPr="00F4563E">
              <w:rPr>
                <w:rFonts w:asciiTheme="minorHAnsi" w:hAnsiTheme="minorHAnsi" w:cstheme="minorHAnsi"/>
                <w:sz w:val="20"/>
                <w:szCs w:val="20"/>
                <w:lang w:eastAsia="lt-LT"/>
              </w:rPr>
              <w:t xml:space="preserve"> sen.</w:t>
            </w:r>
          </w:p>
        </w:tc>
      </w:tr>
      <w:tr w:rsidR="00777985" w:rsidRPr="00777985" w14:paraId="439DEB49" w14:textId="77777777" w:rsidTr="00777985">
        <w:trPr>
          <w:trHeight w:val="340"/>
        </w:trPr>
        <w:tc>
          <w:tcPr>
            <w:tcW w:w="5807" w:type="dxa"/>
            <w:tcBorders>
              <w:top w:val="single" w:sz="4" w:space="0" w:color="auto"/>
              <w:left w:val="single" w:sz="4" w:space="0" w:color="auto"/>
              <w:bottom w:val="single" w:sz="4" w:space="0" w:color="auto"/>
              <w:right w:val="single" w:sz="4" w:space="0" w:color="auto"/>
            </w:tcBorders>
            <w:vAlign w:val="center"/>
          </w:tcPr>
          <w:p w14:paraId="55C00C1F" w14:textId="77777777" w:rsidR="00777985" w:rsidRPr="00F4563E" w:rsidRDefault="00777985" w:rsidP="00777985">
            <w:pPr>
              <w:spacing w:after="0" w:line="240" w:lineRule="auto"/>
              <w:rPr>
                <w:rFonts w:asciiTheme="minorHAnsi" w:hAnsiTheme="minorHAnsi" w:cstheme="minorHAnsi"/>
                <w:sz w:val="20"/>
                <w:szCs w:val="20"/>
                <w:lang w:eastAsia="lt-LT"/>
              </w:rPr>
            </w:pPr>
            <w:r w:rsidRPr="00F4563E">
              <w:rPr>
                <w:rFonts w:asciiTheme="minorHAnsi" w:hAnsiTheme="minorHAnsi" w:cstheme="minorHAnsi"/>
                <w:sz w:val="20"/>
                <w:szCs w:val="20"/>
                <w:lang w:eastAsia="lt-LT"/>
              </w:rPr>
              <w:t>S. Žukausko g., 9, Ramučių k., Karmėlavos sen.</w:t>
            </w:r>
          </w:p>
        </w:tc>
      </w:tr>
      <w:tr w:rsidR="00777985" w:rsidRPr="00777985" w14:paraId="7D571EAB" w14:textId="77777777" w:rsidTr="00777985">
        <w:trPr>
          <w:trHeight w:val="340"/>
        </w:trPr>
        <w:tc>
          <w:tcPr>
            <w:tcW w:w="5807" w:type="dxa"/>
            <w:tcBorders>
              <w:top w:val="single" w:sz="4" w:space="0" w:color="auto"/>
              <w:left w:val="single" w:sz="4" w:space="0" w:color="auto"/>
              <w:bottom w:val="single" w:sz="4" w:space="0" w:color="auto"/>
              <w:right w:val="single" w:sz="4" w:space="0" w:color="auto"/>
            </w:tcBorders>
            <w:vAlign w:val="center"/>
          </w:tcPr>
          <w:p w14:paraId="1C582A2F" w14:textId="77777777" w:rsidR="00777985" w:rsidRPr="00F4563E" w:rsidRDefault="00777985" w:rsidP="00777985">
            <w:pPr>
              <w:spacing w:after="0" w:line="240" w:lineRule="auto"/>
              <w:rPr>
                <w:rFonts w:asciiTheme="minorHAnsi" w:hAnsiTheme="minorHAnsi" w:cstheme="minorHAnsi"/>
                <w:sz w:val="20"/>
                <w:szCs w:val="20"/>
                <w:lang w:eastAsia="lt-LT"/>
              </w:rPr>
            </w:pPr>
            <w:proofErr w:type="spellStart"/>
            <w:r w:rsidRPr="00F4563E">
              <w:rPr>
                <w:rFonts w:asciiTheme="minorHAnsi" w:hAnsiTheme="minorHAnsi" w:cstheme="minorHAnsi"/>
                <w:sz w:val="20"/>
                <w:szCs w:val="20"/>
                <w:lang w:eastAsia="lt-LT"/>
              </w:rPr>
              <w:t>Mimainių</w:t>
            </w:r>
            <w:proofErr w:type="spellEnd"/>
            <w:r w:rsidRPr="00F4563E">
              <w:rPr>
                <w:rFonts w:asciiTheme="minorHAnsi" w:hAnsiTheme="minorHAnsi" w:cstheme="minorHAnsi"/>
                <w:sz w:val="20"/>
                <w:szCs w:val="20"/>
                <w:lang w:eastAsia="lt-LT"/>
              </w:rPr>
              <w:t xml:space="preserve"> k., Bukonių sen.</w:t>
            </w:r>
          </w:p>
        </w:tc>
      </w:tr>
      <w:tr w:rsidR="00777985" w:rsidRPr="00777985" w14:paraId="4F515CA0" w14:textId="77777777" w:rsidTr="00777985">
        <w:trPr>
          <w:trHeight w:val="340"/>
        </w:trPr>
        <w:tc>
          <w:tcPr>
            <w:tcW w:w="5807" w:type="dxa"/>
            <w:tcBorders>
              <w:top w:val="single" w:sz="4" w:space="0" w:color="auto"/>
              <w:left w:val="single" w:sz="4" w:space="0" w:color="auto"/>
              <w:bottom w:val="single" w:sz="4" w:space="0" w:color="auto"/>
              <w:right w:val="single" w:sz="4" w:space="0" w:color="auto"/>
            </w:tcBorders>
            <w:vAlign w:val="center"/>
          </w:tcPr>
          <w:p w14:paraId="12407EE9" w14:textId="77777777" w:rsidR="00777985" w:rsidRPr="00F4563E" w:rsidRDefault="00777985" w:rsidP="00777985">
            <w:pPr>
              <w:spacing w:after="0" w:line="240" w:lineRule="auto"/>
              <w:rPr>
                <w:rFonts w:asciiTheme="minorHAnsi" w:hAnsiTheme="minorHAnsi" w:cstheme="minorHAnsi"/>
                <w:sz w:val="20"/>
                <w:szCs w:val="20"/>
                <w:lang w:eastAsia="lt-LT"/>
              </w:rPr>
            </w:pPr>
            <w:proofErr w:type="spellStart"/>
            <w:r w:rsidRPr="00F4563E">
              <w:rPr>
                <w:rFonts w:asciiTheme="minorHAnsi" w:hAnsiTheme="minorHAnsi" w:cstheme="minorHAnsi"/>
                <w:sz w:val="20"/>
                <w:szCs w:val="20"/>
                <w:lang w:eastAsia="lt-LT"/>
              </w:rPr>
              <w:t>Maskvitų</w:t>
            </w:r>
            <w:proofErr w:type="spellEnd"/>
            <w:r w:rsidRPr="00F4563E">
              <w:rPr>
                <w:rFonts w:asciiTheme="minorHAnsi" w:hAnsiTheme="minorHAnsi" w:cstheme="minorHAnsi"/>
                <w:sz w:val="20"/>
                <w:szCs w:val="20"/>
                <w:lang w:eastAsia="lt-LT"/>
              </w:rPr>
              <w:t xml:space="preserve"> k., Betygalos sen.</w:t>
            </w:r>
          </w:p>
        </w:tc>
      </w:tr>
      <w:tr w:rsidR="00777985" w:rsidRPr="00777985" w14:paraId="6E46AF25" w14:textId="77777777" w:rsidTr="00777985">
        <w:trPr>
          <w:trHeight w:val="340"/>
        </w:trPr>
        <w:tc>
          <w:tcPr>
            <w:tcW w:w="5807" w:type="dxa"/>
            <w:tcBorders>
              <w:top w:val="single" w:sz="4" w:space="0" w:color="auto"/>
              <w:left w:val="single" w:sz="4" w:space="0" w:color="auto"/>
              <w:bottom w:val="single" w:sz="4" w:space="0" w:color="auto"/>
              <w:right w:val="single" w:sz="4" w:space="0" w:color="auto"/>
            </w:tcBorders>
            <w:vAlign w:val="center"/>
          </w:tcPr>
          <w:p w14:paraId="7F5B57DD" w14:textId="77777777" w:rsidR="00777985" w:rsidRPr="00F4563E" w:rsidRDefault="00777985" w:rsidP="00777985">
            <w:pPr>
              <w:spacing w:after="0" w:line="240" w:lineRule="auto"/>
              <w:rPr>
                <w:rFonts w:asciiTheme="minorHAnsi" w:hAnsiTheme="minorHAnsi" w:cstheme="minorHAnsi"/>
                <w:sz w:val="20"/>
                <w:szCs w:val="20"/>
                <w:lang w:eastAsia="lt-LT"/>
              </w:rPr>
            </w:pPr>
            <w:proofErr w:type="spellStart"/>
            <w:r w:rsidRPr="00F4563E">
              <w:rPr>
                <w:rFonts w:asciiTheme="minorHAnsi" w:hAnsiTheme="minorHAnsi" w:cstheme="minorHAnsi"/>
                <w:sz w:val="20"/>
                <w:szCs w:val="20"/>
                <w:lang w:eastAsia="lt-LT"/>
              </w:rPr>
              <w:t>Družų</w:t>
            </w:r>
            <w:proofErr w:type="spellEnd"/>
            <w:r w:rsidRPr="00F4563E">
              <w:rPr>
                <w:rFonts w:asciiTheme="minorHAnsi" w:hAnsiTheme="minorHAnsi" w:cstheme="minorHAnsi"/>
                <w:sz w:val="20"/>
                <w:szCs w:val="20"/>
                <w:lang w:eastAsia="lt-LT"/>
              </w:rPr>
              <w:t xml:space="preserve"> k., Širvintų sen.</w:t>
            </w:r>
          </w:p>
        </w:tc>
      </w:tr>
      <w:tr w:rsidR="00777985" w:rsidRPr="00777985" w14:paraId="059E440E" w14:textId="77777777" w:rsidTr="00777985">
        <w:trPr>
          <w:trHeight w:val="340"/>
        </w:trPr>
        <w:tc>
          <w:tcPr>
            <w:tcW w:w="5807" w:type="dxa"/>
            <w:tcBorders>
              <w:top w:val="single" w:sz="4" w:space="0" w:color="auto"/>
              <w:left w:val="single" w:sz="4" w:space="0" w:color="auto"/>
              <w:bottom w:val="single" w:sz="4" w:space="0" w:color="auto"/>
              <w:right w:val="single" w:sz="4" w:space="0" w:color="auto"/>
            </w:tcBorders>
            <w:vAlign w:val="center"/>
          </w:tcPr>
          <w:p w14:paraId="28BA1401" w14:textId="77777777" w:rsidR="00777985" w:rsidRPr="00F4563E" w:rsidRDefault="00777985" w:rsidP="00777985">
            <w:pPr>
              <w:spacing w:after="0" w:line="240" w:lineRule="auto"/>
              <w:rPr>
                <w:rFonts w:asciiTheme="minorHAnsi" w:hAnsiTheme="minorHAnsi" w:cstheme="minorHAnsi"/>
                <w:sz w:val="20"/>
                <w:szCs w:val="20"/>
                <w:lang w:eastAsia="lt-LT"/>
              </w:rPr>
            </w:pPr>
            <w:proofErr w:type="spellStart"/>
            <w:r w:rsidRPr="00F4563E">
              <w:rPr>
                <w:rFonts w:asciiTheme="minorHAnsi" w:hAnsiTheme="minorHAnsi" w:cstheme="minorHAnsi"/>
                <w:sz w:val="20"/>
                <w:szCs w:val="20"/>
                <w:lang w:eastAsia="lt-LT"/>
              </w:rPr>
              <w:t>Kaspariškių</w:t>
            </w:r>
            <w:proofErr w:type="spellEnd"/>
            <w:r w:rsidRPr="00F4563E">
              <w:rPr>
                <w:rFonts w:asciiTheme="minorHAnsi" w:hAnsiTheme="minorHAnsi" w:cstheme="minorHAnsi"/>
                <w:sz w:val="20"/>
                <w:szCs w:val="20"/>
                <w:lang w:eastAsia="lt-LT"/>
              </w:rPr>
              <w:t xml:space="preserve"> k., Rumšiškių sen.</w:t>
            </w:r>
          </w:p>
        </w:tc>
      </w:tr>
    </w:tbl>
    <w:p w14:paraId="6C9DF4DC" w14:textId="258217D8" w:rsidR="000A7F46" w:rsidRPr="00533FDF" w:rsidRDefault="000A7F46" w:rsidP="00E4165E">
      <w:pPr>
        <w:spacing w:after="0" w:line="240" w:lineRule="auto"/>
        <w:rPr>
          <w:rFonts w:asciiTheme="minorHAnsi" w:eastAsia="Times New Roman" w:hAnsiTheme="minorHAnsi" w:cstheme="minorHAnsi"/>
          <w:b/>
          <w:sz w:val="22"/>
          <w:lang w:eastAsia="lt-LT"/>
        </w:rPr>
      </w:pPr>
    </w:p>
    <w:p w14:paraId="611749E7" w14:textId="77777777" w:rsidR="000A7F46" w:rsidRPr="00533FDF" w:rsidRDefault="000A7F46" w:rsidP="00E4165E">
      <w:pPr>
        <w:pStyle w:val="Heading1"/>
        <w:tabs>
          <w:tab w:val="num" w:pos="2160"/>
        </w:tabs>
        <w:spacing w:before="0" w:after="0"/>
        <w:jc w:val="both"/>
        <w:rPr>
          <w:rFonts w:asciiTheme="minorHAnsi" w:hAnsiTheme="minorHAnsi" w:cstheme="minorHAnsi"/>
          <w:b/>
          <w:sz w:val="22"/>
          <w:szCs w:val="22"/>
          <w:lang w:eastAsia="lt-LT"/>
        </w:rPr>
      </w:pPr>
    </w:p>
    <w:p w14:paraId="36123386" w14:textId="77777777" w:rsidR="00990E5E" w:rsidRPr="00533FDF" w:rsidRDefault="00990E5E" w:rsidP="001374BD">
      <w:pPr>
        <w:pStyle w:val="Heading1"/>
        <w:numPr>
          <w:ilvl w:val="2"/>
          <w:numId w:val="3"/>
        </w:numPr>
        <w:tabs>
          <w:tab w:val="num" w:pos="284"/>
        </w:tabs>
        <w:spacing w:before="0" w:after="0"/>
        <w:ind w:left="0" w:firstLine="0"/>
        <w:jc w:val="both"/>
        <w:rPr>
          <w:rFonts w:asciiTheme="minorHAnsi" w:hAnsiTheme="minorHAnsi" w:cstheme="minorHAnsi"/>
          <w:b/>
          <w:sz w:val="22"/>
          <w:szCs w:val="22"/>
          <w:lang w:eastAsia="lt-LT"/>
        </w:rPr>
      </w:pPr>
      <w:r w:rsidRPr="00533FDF">
        <w:rPr>
          <w:rFonts w:asciiTheme="minorHAnsi" w:hAnsiTheme="minorHAnsi" w:cstheme="minorHAnsi"/>
          <w:b/>
          <w:sz w:val="22"/>
          <w:szCs w:val="22"/>
          <w:lang w:eastAsia="lt-LT"/>
        </w:rPr>
        <w:t>PRIEDAI</w:t>
      </w:r>
    </w:p>
    <w:p w14:paraId="7B0B8078" w14:textId="77777777" w:rsidR="00990E5E" w:rsidRPr="00533FDF" w:rsidRDefault="00990E5E" w:rsidP="00E4165E">
      <w:pPr>
        <w:spacing w:after="0" w:line="240" w:lineRule="auto"/>
        <w:jc w:val="both"/>
        <w:rPr>
          <w:rFonts w:asciiTheme="minorHAnsi" w:hAnsiTheme="minorHAnsi" w:cstheme="minorHAnsi"/>
          <w:sz w:val="22"/>
          <w:lang w:eastAsia="lt-LT"/>
        </w:rPr>
      </w:pPr>
    </w:p>
    <w:p w14:paraId="0C8A7FB9" w14:textId="7528634B" w:rsidR="00ED0620" w:rsidRPr="002B2389" w:rsidRDefault="002B2389" w:rsidP="002B2389">
      <w:pPr>
        <w:pStyle w:val="Heading1"/>
        <w:tabs>
          <w:tab w:val="num" w:pos="2160"/>
        </w:tabs>
        <w:spacing w:before="0" w:after="0"/>
        <w:jc w:val="both"/>
        <w:rPr>
          <w:rFonts w:asciiTheme="minorHAnsi" w:hAnsiTheme="minorHAnsi" w:cstheme="minorHAnsi"/>
          <w:i/>
          <w:sz w:val="22"/>
          <w:szCs w:val="22"/>
        </w:rPr>
      </w:pPr>
      <w:r>
        <w:rPr>
          <w:rFonts w:asciiTheme="minorHAnsi" w:hAnsiTheme="minorHAnsi" w:cstheme="minorHAnsi"/>
          <w:i/>
          <w:sz w:val="22"/>
          <w:szCs w:val="22"/>
        </w:rPr>
        <w:lastRenderedPageBreak/>
        <w:t>Priedas Nr. 1</w:t>
      </w:r>
      <w:r w:rsidR="005965A7" w:rsidRPr="00533FDF">
        <w:rPr>
          <w:rFonts w:asciiTheme="minorHAnsi" w:hAnsiTheme="minorHAnsi" w:cstheme="minorHAnsi"/>
          <w:b/>
          <w:i/>
          <w:sz w:val="22"/>
          <w:szCs w:val="22"/>
        </w:rPr>
        <w:t xml:space="preserve"> </w:t>
      </w:r>
      <w:r w:rsidR="00E61F7F">
        <w:rPr>
          <w:rFonts w:asciiTheme="minorHAnsi" w:hAnsiTheme="minorHAnsi" w:cstheme="minorHAnsi"/>
          <w:i/>
          <w:sz w:val="22"/>
          <w:szCs w:val="22"/>
        </w:rPr>
        <w:t>P</w:t>
      </w:r>
      <w:r w:rsidR="00990E5E" w:rsidRPr="00533FDF">
        <w:rPr>
          <w:rFonts w:asciiTheme="minorHAnsi" w:hAnsiTheme="minorHAnsi" w:cstheme="minorHAnsi"/>
          <w:i/>
          <w:sz w:val="22"/>
          <w:szCs w:val="22"/>
        </w:rPr>
        <w:t xml:space="preserve">astatų ir statinių </w:t>
      </w:r>
      <w:r w:rsidR="005965A7" w:rsidRPr="00533FDF">
        <w:rPr>
          <w:rFonts w:asciiTheme="minorHAnsi" w:hAnsiTheme="minorHAnsi" w:cstheme="minorHAnsi"/>
          <w:i/>
          <w:sz w:val="22"/>
          <w:szCs w:val="22"/>
        </w:rPr>
        <w:t>sąrašas</w:t>
      </w:r>
    </w:p>
    <w:sectPr w:rsidR="00ED0620" w:rsidRPr="002B2389" w:rsidSect="00310E2F">
      <w:footerReference w:type="default" r:id="rId8"/>
      <w:footerReference w:type="first" r:id="rId9"/>
      <w:pgSz w:w="11906" w:h="16838"/>
      <w:pgMar w:top="720" w:right="720" w:bottom="720" w:left="1559"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96CE74" w14:textId="77777777" w:rsidR="001C2217" w:rsidRDefault="001C2217" w:rsidP="00D940A7">
      <w:pPr>
        <w:spacing w:after="0" w:line="240" w:lineRule="auto"/>
      </w:pPr>
      <w:r>
        <w:separator/>
      </w:r>
    </w:p>
  </w:endnote>
  <w:endnote w:type="continuationSeparator" w:id="0">
    <w:p w14:paraId="210BB4BF" w14:textId="77777777" w:rsidR="001C2217" w:rsidRDefault="001C2217" w:rsidP="00D940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6458F" w14:textId="7041711B" w:rsidR="000A7F46" w:rsidRDefault="000A7F46" w:rsidP="00E16E2A">
    <w:pPr>
      <w:pStyle w:val="Footer"/>
      <w:tabs>
        <w:tab w:val="left" w:pos="4111"/>
      </w:tabs>
    </w:pPr>
    <w:r>
      <w:rPr>
        <w:i/>
      </w:rPr>
      <w:tab/>
    </w:r>
    <w:r>
      <w:rPr>
        <w:i/>
      </w:rPr>
      <w:tab/>
    </w:r>
    <w:r>
      <w:rPr>
        <w:i/>
      </w:rPr>
      <w:tab/>
    </w:r>
    <w:r w:rsidRPr="00E16E2A">
      <w:rPr>
        <w:i/>
      </w:rPr>
      <w:fldChar w:fldCharType="begin"/>
    </w:r>
    <w:r w:rsidRPr="00E16E2A">
      <w:rPr>
        <w:i/>
      </w:rPr>
      <w:instrText xml:space="preserve"> PAGE   \* MERGEFORMAT </w:instrText>
    </w:r>
    <w:r w:rsidRPr="00E16E2A">
      <w:rPr>
        <w:i/>
      </w:rPr>
      <w:fldChar w:fldCharType="separate"/>
    </w:r>
    <w:r w:rsidR="00501FAE">
      <w:rPr>
        <w:i/>
        <w:noProof/>
      </w:rPr>
      <w:t>8</w:t>
    </w:r>
    <w:r w:rsidRPr="00E16E2A">
      <w:rPr>
        <w:i/>
        <w:noProof/>
      </w:rPr>
      <w:fldChar w:fldCharType="end"/>
    </w:r>
  </w:p>
  <w:p w14:paraId="66047EEE" w14:textId="4456700D" w:rsidR="000A7F46" w:rsidRDefault="000A7F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C0536E" w14:textId="22476B1A" w:rsidR="000A7F46" w:rsidRPr="004F469D" w:rsidRDefault="000A7F46" w:rsidP="00E16E2A">
    <w:pPr>
      <w:pStyle w:val="Footer"/>
      <w:tabs>
        <w:tab w:val="clear" w:pos="4819"/>
        <w:tab w:val="clear" w:pos="9638"/>
        <w:tab w:val="center" w:pos="9214"/>
      </w:tabs>
    </w:pPr>
    <w:r w:rsidRPr="004F469D">
      <w:tab/>
      <w:t xml:space="preserve"> </w:t>
    </w:r>
    <w:r w:rsidRPr="004F469D">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B92210" w14:textId="77777777" w:rsidR="001C2217" w:rsidRDefault="001C2217" w:rsidP="00D940A7">
      <w:pPr>
        <w:spacing w:after="0" w:line="240" w:lineRule="auto"/>
      </w:pPr>
      <w:r>
        <w:separator/>
      </w:r>
    </w:p>
  </w:footnote>
  <w:footnote w:type="continuationSeparator" w:id="0">
    <w:p w14:paraId="30F779F2" w14:textId="77777777" w:rsidR="001C2217" w:rsidRDefault="001C2217" w:rsidP="00D940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991A53"/>
    <w:multiLevelType w:val="multilevel"/>
    <w:tmpl w:val="0E0091B4"/>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cs="Wingdings"/>
      </w:rPr>
    </w:lvl>
    <w:lvl w:ilvl="2">
      <w:start w:val="1"/>
      <w:numFmt w:val="decimal"/>
      <w:lvlText w:val="%3."/>
      <w:lvlJc w:val="left"/>
      <w:pPr>
        <w:tabs>
          <w:tab w:val="num" w:pos="2160"/>
        </w:tabs>
        <w:ind w:left="2160" w:hanging="360"/>
      </w:pPr>
      <w:rPr>
        <w:rFonts w:cs="Wingdings"/>
      </w:rPr>
    </w:lvl>
    <w:lvl w:ilvl="3">
      <w:start w:val="1"/>
      <w:numFmt w:val="decimal"/>
      <w:lvlText w:val="3.%4."/>
      <w:lvlJc w:val="left"/>
      <w:pPr>
        <w:tabs>
          <w:tab w:val="num" w:pos="2880"/>
        </w:tabs>
        <w:ind w:left="2880" w:hanging="360"/>
      </w:pPr>
      <w:rPr>
        <w:rFonts w:cs="Wingdings"/>
        <w:sz w:val="24"/>
      </w:rPr>
    </w:lvl>
    <w:lvl w:ilvl="4">
      <w:start w:val="1"/>
      <w:numFmt w:val="decimal"/>
      <w:lvlText w:val="3.%5."/>
      <w:lvlJc w:val="left"/>
      <w:pPr>
        <w:tabs>
          <w:tab w:val="num" w:pos="3600"/>
        </w:tabs>
        <w:ind w:left="3600" w:hanging="360"/>
      </w:pPr>
      <w:rPr>
        <w:rFonts w:cs="Wingdings"/>
      </w:rPr>
    </w:lvl>
    <w:lvl w:ilvl="5">
      <w:start w:val="1"/>
      <w:numFmt w:val="decimal"/>
      <w:lvlText w:val=""/>
      <w:lvlJc w:val="left"/>
      <w:pPr>
        <w:tabs>
          <w:tab w:val="num" w:pos="0"/>
        </w:tabs>
        <w:ind w:left="0" w:firstLine="0"/>
      </w:pPr>
      <w:rPr>
        <w:rFonts w:cs="Wingdings"/>
      </w:rPr>
    </w:lvl>
    <w:lvl w:ilvl="6">
      <w:start w:val="1"/>
      <w:numFmt w:val="decimal"/>
      <w:lvlText w:val=""/>
      <w:lvlJc w:val="left"/>
      <w:pPr>
        <w:tabs>
          <w:tab w:val="num" w:pos="0"/>
        </w:tabs>
        <w:ind w:left="0" w:firstLine="0"/>
      </w:pPr>
      <w:rPr>
        <w:rFonts w:cs="Wingdings"/>
      </w:rPr>
    </w:lvl>
    <w:lvl w:ilvl="7">
      <w:start w:val="1"/>
      <w:numFmt w:val="decimal"/>
      <w:lvlText w:val=""/>
      <w:lvlJc w:val="left"/>
      <w:pPr>
        <w:tabs>
          <w:tab w:val="num" w:pos="0"/>
        </w:tabs>
        <w:ind w:left="0" w:firstLine="0"/>
      </w:pPr>
      <w:rPr>
        <w:rFonts w:cs="Wingdings"/>
      </w:rPr>
    </w:lvl>
    <w:lvl w:ilvl="8">
      <w:start w:val="1"/>
      <w:numFmt w:val="decimal"/>
      <w:lvlText w:val=""/>
      <w:lvlJc w:val="left"/>
      <w:pPr>
        <w:tabs>
          <w:tab w:val="num" w:pos="0"/>
        </w:tabs>
        <w:ind w:left="0" w:firstLine="0"/>
      </w:pPr>
      <w:rPr>
        <w:rFonts w:cs="Wingdings"/>
      </w:rPr>
    </w:lvl>
  </w:abstractNum>
  <w:abstractNum w:abstractNumId="1" w15:restartNumberingAfterBreak="0">
    <w:nsid w:val="1BF071B8"/>
    <w:multiLevelType w:val="multilevel"/>
    <w:tmpl w:val="0F8274F0"/>
    <w:styleLink w:val="StyleBulletedRed"/>
    <w:lvl w:ilvl="0">
      <w:start w:val="1"/>
      <w:numFmt w:val="bullet"/>
      <w:lvlText w:val=""/>
      <w:lvlJc w:val="left"/>
      <w:pPr>
        <w:tabs>
          <w:tab w:val="num" w:pos="284"/>
        </w:tabs>
        <w:ind w:left="567" w:hanging="283"/>
      </w:pPr>
      <w:rPr>
        <w:rFonts w:ascii="Wingdings 2" w:hAnsi="Wingdings 2" w:hint="default"/>
        <w:color w:val="FF0000"/>
        <w:sz w:val="18"/>
      </w:rPr>
    </w:lvl>
    <w:lvl w:ilvl="1">
      <w:start w:val="1"/>
      <w:numFmt w:val="bullet"/>
      <w:lvlText w:val=""/>
      <w:lvlJc w:val="left"/>
      <w:pPr>
        <w:tabs>
          <w:tab w:val="num" w:pos="851"/>
        </w:tabs>
        <w:ind w:left="851" w:hanging="284"/>
      </w:pPr>
      <w:rPr>
        <w:rFonts w:ascii="Wingdings 2" w:hAnsi="Wingdings 2" w:hint="default"/>
        <w:color w:val="FF0000"/>
        <w:sz w:val="14"/>
      </w:rPr>
    </w:lvl>
    <w:lvl w:ilvl="2">
      <w:start w:val="1"/>
      <w:numFmt w:val="bullet"/>
      <w:lvlText w:val=""/>
      <w:lvlJc w:val="left"/>
      <w:pPr>
        <w:tabs>
          <w:tab w:val="num" w:pos="1134"/>
        </w:tabs>
        <w:ind w:left="1134" w:hanging="283"/>
      </w:pPr>
      <w:rPr>
        <w:rFonts w:ascii="Wingdings 2" w:hAnsi="Wingdings 2" w:hint="default"/>
        <w:color w:val="FF9999"/>
      </w:rPr>
    </w:lvl>
    <w:lvl w:ilvl="3">
      <w:start w:val="1"/>
      <w:numFmt w:val="bullet"/>
      <w:lvlText w:val=""/>
      <w:lvlJc w:val="left"/>
      <w:pPr>
        <w:tabs>
          <w:tab w:val="num" w:pos="1418"/>
        </w:tabs>
        <w:ind w:left="1418" w:hanging="284"/>
      </w:pPr>
      <w:rPr>
        <w:rFonts w:ascii="Wingdings 2" w:hAnsi="Wingdings 2" w:hint="default"/>
        <w:color w:val="FF9999"/>
        <w:sz w:val="14"/>
      </w:rPr>
    </w:lvl>
    <w:lvl w:ilvl="4">
      <w:start w:val="1"/>
      <w:numFmt w:val="bullet"/>
      <w:lvlText w:val="-"/>
      <w:lvlJc w:val="left"/>
      <w:pPr>
        <w:tabs>
          <w:tab w:val="num" w:pos="1701"/>
        </w:tabs>
        <w:ind w:left="1701" w:hanging="283"/>
      </w:pPr>
      <w:rPr>
        <w:rFonts w:ascii="Verdana" w:hAnsi="Verdana" w:hint="default"/>
        <w:color w:val="FF9999"/>
      </w:rPr>
    </w:lvl>
    <w:lvl w:ilvl="5">
      <w:start w:val="1"/>
      <w:numFmt w:val="bullet"/>
      <w:lvlText w:val="-"/>
      <w:lvlJc w:val="left"/>
      <w:pPr>
        <w:tabs>
          <w:tab w:val="num" w:pos="1985"/>
        </w:tabs>
        <w:ind w:left="1985" w:hanging="284"/>
      </w:pPr>
      <w:rPr>
        <w:rFonts w:ascii="Verdana" w:hAnsi="Verdana" w:hint="default"/>
        <w:color w:val="FF9999"/>
      </w:rPr>
    </w:lvl>
    <w:lvl w:ilvl="6">
      <w:start w:val="1"/>
      <w:numFmt w:val="bullet"/>
      <w:lvlText w:val="-"/>
      <w:lvlJc w:val="left"/>
      <w:pPr>
        <w:tabs>
          <w:tab w:val="num" w:pos="2268"/>
        </w:tabs>
        <w:ind w:left="2268" w:hanging="283"/>
      </w:pPr>
      <w:rPr>
        <w:rFonts w:ascii="Verdana" w:hAnsi="Verdana" w:hint="default"/>
        <w:color w:val="FF9999"/>
      </w:rPr>
    </w:lvl>
    <w:lvl w:ilvl="7">
      <w:start w:val="1"/>
      <w:numFmt w:val="bullet"/>
      <w:lvlText w:val="-"/>
      <w:lvlJc w:val="left"/>
      <w:pPr>
        <w:tabs>
          <w:tab w:val="num" w:pos="2552"/>
        </w:tabs>
        <w:ind w:left="2552" w:hanging="284"/>
      </w:pPr>
      <w:rPr>
        <w:rFonts w:ascii="Verdana" w:hAnsi="Verdana" w:hint="default"/>
        <w:color w:val="FF9999"/>
      </w:rPr>
    </w:lvl>
    <w:lvl w:ilvl="8">
      <w:start w:val="1"/>
      <w:numFmt w:val="bullet"/>
      <w:lvlText w:val="-"/>
      <w:lvlJc w:val="left"/>
      <w:pPr>
        <w:tabs>
          <w:tab w:val="num" w:pos="2835"/>
        </w:tabs>
        <w:ind w:left="2835" w:hanging="283"/>
      </w:pPr>
      <w:rPr>
        <w:rFonts w:ascii="Verdana" w:hAnsi="Verdana" w:hint="default"/>
        <w:color w:val="FF9999"/>
      </w:rPr>
    </w:lvl>
  </w:abstractNum>
  <w:abstractNum w:abstractNumId="2" w15:restartNumberingAfterBreak="0">
    <w:nsid w:val="21CA776B"/>
    <w:multiLevelType w:val="multilevel"/>
    <w:tmpl w:val="31061F0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CAF61E4"/>
    <w:multiLevelType w:val="multilevel"/>
    <w:tmpl w:val="56BCDB3A"/>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F5469B0"/>
    <w:multiLevelType w:val="hybridMultilevel"/>
    <w:tmpl w:val="617AEE06"/>
    <w:lvl w:ilvl="0" w:tplc="E1BA49E2">
      <w:start w:val="1"/>
      <w:numFmt w:val="lowerLetter"/>
      <w:lvlText w:val="%1)"/>
      <w:lvlJc w:val="left"/>
      <w:pPr>
        <w:ind w:left="4755" w:hanging="360"/>
      </w:pPr>
      <w:rPr>
        <w:rFonts w:cs="Times New Roman" w:hint="default"/>
        <w:color w:val="auto"/>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3BE917D9"/>
    <w:multiLevelType w:val="hybridMultilevel"/>
    <w:tmpl w:val="DDBAC33E"/>
    <w:lvl w:ilvl="0" w:tplc="24DEA824">
      <w:start w:val="1"/>
      <w:numFmt w:val="decimal"/>
      <w:lvlText w:val="4.1.6.%1."/>
      <w:lvlJc w:val="left"/>
      <w:pPr>
        <w:ind w:left="720" w:hanging="360"/>
      </w:p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555E36EE"/>
    <w:multiLevelType w:val="hybridMultilevel"/>
    <w:tmpl w:val="A4BEA600"/>
    <w:lvl w:ilvl="0" w:tplc="86A4AC04">
      <w:numFmt w:val="bullet"/>
      <w:lvlText w:val="-"/>
      <w:lvlJc w:val="left"/>
      <w:pPr>
        <w:ind w:left="720" w:hanging="360"/>
      </w:pPr>
      <w:rPr>
        <w:rFonts w:ascii="Calibri" w:eastAsia="Calibri"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56426F06"/>
    <w:multiLevelType w:val="multilevel"/>
    <w:tmpl w:val="FB548E94"/>
    <w:name w:val="HeadingListTemplate22"/>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1068"/>
        </w:tabs>
        <w:ind w:left="1068" w:hanging="360"/>
      </w:pPr>
      <w:rPr>
        <w:rFonts w:cs="Times New Roman" w:hint="default"/>
      </w:rPr>
    </w:lvl>
    <w:lvl w:ilvl="2">
      <w:start w:val="1"/>
      <w:numFmt w:val="decimal"/>
      <w:isLgl/>
      <w:lvlText w:val="%1.%2.%3."/>
      <w:lvlJc w:val="left"/>
      <w:pPr>
        <w:tabs>
          <w:tab w:val="num" w:pos="2136"/>
        </w:tabs>
        <w:ind w:left="2136" w:hanging="720"/>
      </w:pPr>
      <w:rPr>
        <w:rFonts w:cs="Times New Roman" w:hint="default"/>
      </w:rPr>
    </w:lvl>
    <w:lvl w:ilvl="3">
      <w:start w:val="1"/>
      <w:numFmt w:val="decimal"/>
      <w:isLgl/>
      <w:lvlText w:val="%1.%2.%3.%4."/>
      <w:lvlJc w:val="left"/>
      <w:pPr>
        <w:tabs>
          <w:tab w:val="num" w:pos="2844"/>
        </w:tabs>
        <w:ind w:left="2844" w:hanging="720"/>
      </w:pPr>
      <w:rPr>
        <w:rFonts w:cs="Times New Roman" w:hint="default"/>
      </w:rPr>
    </w:lvl>
    <w:lvl w:ilvl="4">
      <w:start w:val="1"/>
      <w:numFmt w:val="decimal"/>
      <w:isLgl/>
      <w:lvlText w:val="%1.%2.%3.%4.%5."/>
      <w:lvlJc w:val="left"/>
      <w:pPr>
        <w:tabs>
          <w:tab w:val="num" w:pos="3912"/>
        </w:tabs>
        <w:ind w:left="3912" w:hanging="1080"/>
      </w:pPr>
      <w:rPr>
        <w:rFonts w:cs="Times New Roman" w:hint="default"/>
      </w:rPr>
    </w:lvl>
    <w:lvl w:ilvl="5">
      <w:start w:val="1"/>
      <w:numFmt w:val="decimal"/>
      <w:isLgl/>
      <w:lvlText w:val="%1.%2.%3.%4.%5.%6."/>
      <w:lvlJc w:val="left"/>
      <w:pPr>
        <w:tabs>
          <w:tab w:val="num" w:pos="4620"/>
        </w:tabs>
        <w:ind w:left="4620" w:hanging="1080"/>
      </w:pPr>
      <w:rPr>
        <w:rFonts w:cs="Times New Roman" w:hint="default"/>
      </w:rPr>
    </w:lvl>
    <w:lvl w:ilvl="6">
      <w:start w:val="1"/>
      <w:numFmt w:val="decimal"/>
      <w:isLgl/>
      <w:lvlText w:val="%1.%2.%3.%4.%5.%6.%7."/>
      <w:lvlJc w:val="left"/>
      <w:pPr>
        <w:tabs>
          <w:tab w:val="num" w:pos="5328"/>
        </w:tabs>
        <w:ind w:left="5328" w:hanging="1080"/>
      </w:pPr>
      <w:rPr>
        <w:rFonts w:cs="Times New Roman" w:hint="default"/>
      </w:rPr>
    </w:lvl>
    <w:lvl w:ilvl="7">
      <w:start w:val="1"/>
      <w:numFmt w:val="decimal"/>
      <w:isLgl/>
      <w:lvlText w:val="%1.%2.%3.%4.%5.%6.%7.%8."/>
      <w:lvlJc w:val="left"/>
      <w:pPr>
        <w:tabs>
          <w:tab w:val="num" w:pos="6396"/>
        </w:tabs>
        <w:ind w:left="6396" w:hanging="1440"/>
      </w:pPr>
      <w:rPr>
        <w:rFonts w:cs="Times New Roman" w:hint="default"/>
      </w:rPr>
    </w:lvl>
    <w:lvl w:ilvl="8">
      <w:start w:val="1"/>
      <w:numFmt w:val="decimal"/>
      <w:isLgl/>
      <w:lvlText w:val="%1.%2.%3.%4.%5.%6.%7.%8.%9."/>
      <w:lvlJc w:val="left"/>
      <w:pPr>
        <w:tabs>
          <w:tab w:val="num" w:pos="7104"/>
        </w:tabs>
        <w:ind w:left="7104" w:hanging="1440"/>
      </w:pPr>
      <w:rPr>
        <w:rFonts w:cs="Times New Roman" w:hint="default"/>
      </w:rPr>
    </w:lvl>
  </w:abstractNum>
  <w:abstractNum w:abstractNumId="8" w15:restartNumberingAfterBreak="0">
    <w:nsid w:val="5B6B6991"/>
    <w:multiLevelType w:val="multilevel"/>
    <w:tmpl w:val="55ECB0D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3853D82"/>
    <w:multiLevelType w:val="hybridMultilevel"/>
    <w:tmpl w:val="81668EEE"/>
    <w:lvl w:ilvl="0" w:tplc="723E2D98">
      <w:numFmt w:val="bullet"/>
      <w:lvlText w:val="-"/>
      <w:lvlJc w:val="left"/>
      <w:pPr>
        <w:ind w:left="720" w:hanging="360"/>
      </w:pPr>
      <w:rPr>
        <w:rFonts w:ascii="Calibri" w:eastAsia="Aptos"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0" w15:restartNumberingAfterBreak="0">
    <w:nsid w:val="747B6929"/>
    <w:multiLevelType w:val="hybridMultilevel"/>
    <w:tmpl w:val="B3229346"/>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999846268">
    <w:abstractNumId w:val="4"/>
  </w:num>
  <w:num w:numId="2" w16cid:durableId="1457136822">
    <w:abstractNumId w:val="1"/>
  </w:num>
  <w:num w:numId="3" w16cid:durableId="1008404725">
    <w:abstractNumId w:val="0"/>
  </w:num>
  <w:num w:numId="4" w16cid:durableId="1038047019">
    <w:abstractNumId w:val="8"/>
  </w:num>
  <w:num w:numId="5" w16cid:durableId="639916946">
    <w:abstractNumId w:val="10"/>
  </w:num>
  <w:num w:numId="6" w16cid:durableId="1423604692">
    <w:abstractNumId w:val="2"/>
  </w:num>
  <w:num w:numId="7" w16cid:durableId="656763721">
    <w:abstractNumId w:val="3"/>
  </w:num>
  <w:num w:numId="8" w16cid:durableId="1743527977">
    <w:abstractNumId w:val="5"/>
    <w:lvlOverride w:ilvl="0">
      <w:startOverride w:val="1"/>
    </w:lvlOverride>
    <w:lvlOverride w:ilvl="1"/>
    <w:lvlOverride w:ilvl="2"/>
    <w:lvlOverride w:ilvl="3"/>
    <w:lvlOverride w:ilvl="4"/>
    <w:lvlOverride w:ilvl="5"/>
    <w:lvlOverride w:ilvl="6"/>
    <w:lvlOverride w:ilvl="7"/>
    <w:lvlOverride w:ilvl="8"/>
  </w:num>
  <w:num w:numId="9" w16cid:durableId="1459370654">
    <w:abstractNumId w:val="9"/>
  </w:num>
  <w:num w:numId="10" w16cid:durableId="178468595">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33439450">
    <w:abstractNumId w:val="6"/>
  </w:num>
  <w:num w:numId="12" w16cid:durableId="1339313824">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75B5"/>
    <w:rsid w:val="00000075"/>
    <w:rsid w:val="00001423"/>
    <w:rsid w:val="0000197F"/>
    <w:rsid w:val="00001A79"/>
    <w:rsid w:val="00001FAC"/>
    <w:rsid w:val="000024CD"/>
    <w:rsid w:val="000033D3"/>
    <w:rsid w:val="0000363D"/>
    <w:rsid w:val="00003952"/>
    <w:rsid w:val="00004B6A"/>
    <w:rsid w:val="00005CC4"/>
    <w:rsid w:val="00011689"/>
    <w:rsid w:val="0001183E"/>
    <w:rsid w:val="00012F85"/>
    <w:rsid w:val="00012F95"/>
    <w:rsid w:val="00013A23"/>
    <w:rsid w:val="00013D71"/>
    <w:rsid w:val="00014DC7"/>
    <w:rsid w:val="000161D5"/>
    <w:rsid w:val="000161F5"/>
    <w:rsid w:val="00016F5C"/>
    <w:rsid w:val="0001741E"/>
    <w:rsid w:val="0001773B"/>
    <w:rsid w:val="000179D1"/>
    <w:rsid w:val="000204B7"/>
    <w:rsid w:val="00022A77"/>
    <w:rsid w:val="00023700"/>
    <w:rsid w:val="00024477"/>
    <w:rsid w:val="00024900"/>
    <w:rsid w:val="00024DA7"/>
    <w:rsid w:val="00026732"/>
    <w:rsid w:val="00027C28"/>
    <w:rsid w:val="000301A1"/>
    <w:rsid w:val="0003098E"/>
    <w:rsid w:val="00030B55"/>
    <w:rsid w:val="00030B7C"/>
    <w:rsid w:val="00030C6B"/>
    <w:rsid w:val="00034B4C"/>
    <w:rsid w:val="00034F29"/>
    <w:rsid w:val="0003525A"/>
    <w:rsid w:val="000358D8"/>
    <w:rsid w:val="00036E68"/>
    <w:rsid w:val="00037FE7"/>
    <w:rsid w:val="0004013D"/>
    <w:rsid w:val="000401C1"/>
    <w:rsid w:val="000418ED"/>
    <w:rsid w:val="00042812"/>
    <w:rsid w:val="0004342E"/>
    <w:rsid w:val="00043C3D"/>
    <w:rsid w:val="00043C85"/>
    <w:rsid w:val="000444F8"/>
    <w:rsid w:val="00045083"/>
    <w:rsid w:val="00046674"/>
    <w:rsid w:val="0005001C"/>
    <w:rsid w:val="00050FD8"/>
    <w:rsid w:val="000524BE"/>
    <w:rsid w:val="000550C1"/>
    <w:rsid w:val="000556D6"/>
    <w:rsid w:val="00055AAD"/>
    <w:rsid w:val="00055CDF"/>
    <w:rsid w:val="00056F07"/>
    <w:rsid w:val="0006021E"/>
    <w:rsid w:val="0006089D"/>
    <w:rsid w:val="00061058"/>
    <w:rsid w:val="000610C4"/>
    <w:rsid w:val="00061174"/>
    <w:rsid w:val="00062124"/>
    <w:rsid w:val="000637EA"/>
    <w:rsid w:val="000639ED"/>
    <w:rsid w:val="000643ED"/>
    <w:rsid w:val="00064A30"/>
    <w:rsid w:val="0006629F"/>
    <w:rsid w:val="00067E8D"/>
    <w:rsid w:val="000720B3"/>
    <w:rsid w:val="000737BB"/>
    <w:rsid w:val="0007497E"/>
    <w:rsid w:val="00074EEB"/>
    <w:rsid w:val="00075D31"/>
    <w:rsid w:val="00076B14"/>
    <w:rsid w:val="00076C3F"/>
    <w:rsid w:val="0008113F"/>
    <w:rsid w:val="00081EA4"/>
    <w:rsid w:val="000845F8"/>
    <w:rsid w:val="000856C9"/>
    <w:rsid w:val="0008596D"/>
    <w:rsid w:val="00085C6A"/>
    <w:rsid w:val="00085E27"/>
    <w:rsid w:val="0008649D"/>
    <w:rsid w:val="00086F6A"/>
    <w:rsid w:val="00087189"/>
    <w:rsid w:val="00087655"/>
    <w:rsid w:val="00087CB3"/>
    <w:rsid w:val="00090108"/>
    <w:rsid w:val="000917B9"/>
    <w:rsid w:val="00092006"/>
    <w:rsid w:val="0009201B"/>
    <w:rsid w:val="00092093"/>
    <w:rsid w:val="00092181"/>
    <w:rsid w:val="00093099"/>
    <w:rsid w:val="00093194"/>
    <w:rsid w:val="00093E25"/>
    <w:rsid w:val="00096C9F"/>
    <w:rsid w:val="00096E91"/>
    <w:rsid w:val="000978AE"/>
    <w:rsid w:val="000A04F7"/>
    <w:rsid w:val="000A07DA"/>
    <w:rsid w:val="000A0B14"/>
    <w:rsid w:val="000A2E6F"/>
    <w:rsid w:val="000A37C0"/>
    <w:rsid w:val="000A4012"/>
    <w:rsid w:val="000A44EE"/>
    <w:rsid w:val="000A492B"/>
    <w:rsid w:val="000A653F"/>
    <w:rsid w:val="000A7611"/>
    <w:rsid w:val="000A7F46"/>
    <w:rsid w:val="000B12ED"/>
    <w:rsid w:val="000B3507"/>
    <w:rsid w:val="000B55BC"/>
    <w:rsid w:val="000B5ABB"/>
    <w:rsid w:val="000B7D63"/>
    <w:rsid w:val="000C0260"/>
    <w:rsid w:val="000C1112"/>
    <w:rsid w:val="000C297E"/>
    <w:rsid w:val="000C2E07"/>
    <w:rsid w:val="000C37BC"/>
    <w:rsid w:val="000C46F7"/>
    <w:rsid w:val="000C4782"/>
    <w:rsid w:val="000C5A3A"/>
    <w:rsid w:val="000C705A"/>
    <w:rsid w:val="000C7B43"/>
    <w:rsid w:val="000C7F58"/>
    <w:rsid w:val="000D107A"/>
    <w:rsid w:val="000D1B3D"/>
    <w:rsid w:val="000D1CFF"/>
    <w:rsid w:val="000D2226"/>
    <w:rsid w:val="000D3893"/>
    <w:rsid w:val="000D3E2B"/>
    <w:rsid w:val="000D4B7C"/>
    <w:rsid w:val="000D4E46"/>
    <w:rsid w:val="000D5041"/>
    <w:rsid w:val="000D5607"/>
    <w:rsid w:val="000D7220"/>
    <w:rsid w:val="000D7AEC"/>
    <w:rsid w:val="000E067C"/>
    <w:rsid w:val="000E0AD9"/>
    <w:rsid w:val="000E1897"/>
    <w:rsid w:val="000E27F8"/>
    <w:rsid w:val="000E32E6"/>
    <w:rsid w:val="000E3567"/>
    <w:rsid w:val="000E3F4B"/>
    <w:rsid w:val="000E4324"/>
    <w:rsid w:val="000E54BD"/>
    <w:rsid w:val="000E6C74"/>
    <w:rsid w:val="000E6C98"/>
    <w:rsid w:val="000E7CB6"/>
    <w:rsid w:val="000F06E2"/>
    <w:rsid w:val="000F1CF4"/>
    <w:rsid w:val="000F2BF9"/>
    <w:rsid w:val="000F41FC"/>
    <w:rsid w:val="000F47E7"/>
    <w:rsid w:val="000F62AE"/>
    <w:rsid w:val="00100B63"/>
    <w:rsid w:val="001011C9"/>
    <w:rsid w:val="001019DA"/>
    <w:rsid w:val="001030FD"/>
    <w:rsid w:val="0010347D"/>
    <w:rsid w:val="001042AB"/>
    <w:rsid w:val="00104820"/>
    <w:rsid w:val="00104AEB"/>
    <w:rsid w:val="001073E5"/>
    <w:rsid w:val="00107CA9"/>
    <w:rsid w:val="0011335B"/>
    <w:rsid w:val="00113A8B"/>
    <w:rsid w:val="00114ADA"/>
    <w:rsid w:val="0011584A"/>
    <w:rsid w:val="00117CFA"/>
    <w:rsid w:val="00120A93"/>
    <w:rsid w:val="00121A70"/>
    <w:rsid w:val="00122823"/>
    <w:rsid w:val="00122BA2"/>
    <w:rsid w:val="00122FAD"/>
    <w:rsid w:val="00123B16"/>
    <w:rsid w:val="001241CC"/>
    <w:rsid w:val="00125120"/>
    <w:rsid w:val="00125B6E"/>
    <w:rsid w:val="00125FAE"/>
    <w:rsid w:val="00127DB9"/>
    <w:rsid w:val="0013069B"/>
    <w:rsid w:val="00130ABF"/>
    <w:rsid w:val="00132132"/>
    <w:rsid w:val="00132191"/>
    <w:rsid w:val="00132660"/>
    <w:rsid w:val="00132701"/>
    <w:rsid w:val="00132D69"/>
    <w:rsid w:val="00134610"/>
    <w:rsid w:val="00135416"/>
    <w:rsid w:val="00135900"/>
    <w:rsid w:val="0013643E"/>
    <w:rsid w:val="001374BD"/>
    <w:rsid w:val="001408C4"/>
    <w:rsid w:val="00140D89"/>
    <w:rsid w:val="001415B9"/>
    <w:rsid w:val="00141828"/>
    <w:rsid w:val="00141A24"/>
    <w:rsid w:val="0014210D"/>
    <w:rsid w:val="00143132"/>
    <w:rsid w:val="001439BC"/>
    <w:rsid w:val="00144CFE"/>
    <w:rsid w:val="00145204"/>
    <w:rsid w:val="00145378"/>
    <w:rsid w:val="00146F01"/>
    <w:rsid w:val="00150531"/>
    <w:rsid w:val="00150769"/>
    <w:rsid w:val="001508FD"/>
    <w:rsid w:val="00152488"/>
    <w:rsid w:val="00152793"/>
    <w:rsid w:val="00154652"/>
    <w:rsid w:val="0015489B"/>
    <w:rsid w:val="001550BE"/>
    <w:rsid w:val="00156670"/>
    <w:rsid w:val="00160136"/>
    <w:rsid w:val="001603C7"/>
    <w:rsid w:val="0016082E"/>
    <w:rsid w:val="0016091E"/>
    <w:rsid w:val="00160EFC"/>
    <w:rsid w:val="001625B6"/>
    <w:rsid w:val="00164B94"/>
    <w:rsid w:val="001650B4"/>
    <w:rsid w:val="00170216"/>
    <w:rsid w:val="00172A5E"/>
    <w:rsid w:val="0017457A"/>
    <w:rsid w:val="00176490"/>
    <w:rsid w:val="00176B0F"/>
    <w:rsid w:val="00177474"/>
    <w:rsid w:val="00180341"/>
    <w:rsid w:val="0018056B"/>
    <w:rsid w:val="0018111E"/>
    <w:rsid w:val="001814FE"/>
    <w:rsid w:val="00181C31"/>
    <w:rsid w:val="00183542"/>
    <w:rsid w:val="00183C1F"/>
    <w:rsid w:val="00184EDB"/>
    <w:rsid w:val="00190313"/>
    <w:rsid w:val="00190768"/>
    <w:rsid w:val="001914D1"/>
    <w:rsid w:val="00191CD3"/>
    <w:rsid w:val="0019398F"/>
    <w:rsid w:val="001943DD"/>
    <w:rsid w:val="0019448A"/>
    <w:rsid w:val="00194609"/>
    <w:rsid w:val="00194B49"/>
    <w:rsid w:val="0019684F"/>
    <w:rsid w:val="00196CBF"/>
    <w:rsid w:val="001A01D6"/>
    <w:rsid w:val="001A173C"/>
    <w:rsid w:val="001A1F6A"/>
    <w:rsid w:val="001A217F"/>
    <w:rsid w:val="001A2EAA"/>
    <w:rsid w:val="001A40F9"/>
    <w:rsid w:val="001A44CD"/>
    <w:rsid w:val="001A50F8"/>
    <w:rsid w:val="001A5183"/>
    <w:rsid w:val="001A51C7"/>
    <w:rsid w:val="001A5224"/>
    <w:rsid w:val="001A5345"/>
    <w:rsid w:val="001A53D0"/>
    <w:rsid w:val="001A7779"/>
    <w:rsid w:val="001B0F45"/>
    <w:rsid w:val="001B2711"/>
    <w:rsid w:val="001B4056"/>
    <w:rsid w:val="001B770C"/>
    <w:rsid w:val="001C04D6"/>
    <w:rsid w:val="001C099E"/>
    <w:rsid w:val="001C1455"/>
    <w:rsid w:val="001C19DE"/>
    <w:rsid w:val="001C2217"/>
    <w:rsid w:val="001C2613"/>
    <w:rsid w:val="001C274E"/>
    <w:rsid w:val="001C3082"/>
    <w:rsid w:val="001C3758"/>
    <w:rsid w:val="001C3EAD"/>
    <w:rsid w:val="001C4559"/>
    <w:rsid w:val="001C5F05"/>
    <w:rsid w:val="001C5F72"/>
    <w:rsid w:val="001C66B7"/>
    <w:rsid w:val="001C7306"/>
    <w:rsid w:val="001C7766"/>
    <w:rsid w:val="001D0561"/>
    <w:rsid w:val="001D063A"/>
    <w:rsid w:val="001D0BDF"/>
    <w:rsid w:val="001D12A1"/>
    <w:rsid w:val="001D21C7"/>
    <w:rsid w:val="001D5D00"/>
    <w:rsid w:val="001D5FB4"/>
    <w:rsid w:val="001D61C2"/>
    <w:rsid w:val="001D643E"/>
    <w:rsid w:val="001D7594"/>
    <w:rsid w:val="001D77FA"/>
    <w:rsid w:val="001D7B2B"/>
    <w:rsid w:val="001E0062"/>
    <w:rsid w:val="001E0528"/>
    <w:rsid w:val="001E3245"/>
    <w:rsid w:val="001E34C3"/>
    <w:rsid w:val="001E3CB8"/>
    <w:rsid w:val="001E4413"/>
    <w:rsid w:val="001E4907"/>
    <w:rsid w:val="001E4A82"/>
    <w:rsid w:val="001E4ABF"/>
    <w:rsid w:val="001E78C7"/>
    <w:rsid w:val="001F0895"/>
    <w:rsid w:val="001F239E"/>
    <w:rsid w:val="001F2F8D"/>
    <w:rsid w:val="001F3CE2"/>
    <w:rsid w:val="001F4507"/>
    <w:rsid w:val="001F450D"/>
    <w:rsid w:val="001F55E3"/>
    <w:rsid w:val="001F67DA"/>
    <w:rsid w:val="001F76E9"/>
    <w:rsid w:val="002003F3"/>
    <w:rsid w:val="00201070"/>
    <w:rsid w:val="002013E5"/>
    <w:rsid w:val="00202E82"/>
    <w:rsid w:val="00203706"/>
    <w:rsid w:val="00203AEA"/>
    <w:rsid w:val="00203DDB"/>
    <w:rsid w:val="0020451B"/>
    <w:rsid w:val="002058A5"/>
    <w:rsid w:val="00211573"/>
    <w:rsid w:val="002127BD"/>
    <w:rsid w:val="0021361D"/>
    <w:rsid w:val="00213F5E"/>
    <w:rsid w:val="00214BC3"/>
    <w:rsid w:val="0021506A"/>
    <w:rsid w:val="00215CDF"/>
    <w:rsid w:val="00216D34"/>
    <w:rsid w:val="00220836"/>
    <w:rsid w:val="002208D0"/>
    <w:rsid w:val="00220BD5"/>
    <w:rsid w:val="00221025"/>
    <w:rsid w:val="00221FC7"/>
    <w:rsid w:val="0022329F"/>
    <w:rsid w:val="0022386D"/>
    <w:rsid w:val="0022507C"/>
    <w:rsid w:val="002264BA"/>
    <w:rsid w:val="00227885"/>
    <w:rsid w:val="00227A83"/>
    <w:rsid w:val="00231AEB"/>
    <w:rsid w:val="00233A68"/>
    <w:rsid w:val="00233CBF"/>
    <w:rsid w:val="002347BC"/>
    <w:rsid w:val="00235939"/>
    <w:rsid w:val="00236E6B"/>
    <w:rsid w:val="00237C5E"/>
    <w:rsid w:val="002404DA"/>
    <w:rsid w:val="002404E5"/>
    <w:rsid w:val="0024206D"/>
    <w:rsid w:val="00244A99"/>
    <w:rsid w:val="0024605D"/>
    <w:rsid w:val="002461E9"/>
    <w:rsid w:val="00246888"/>
    <w:rsid w:val="00246FD2"/>
    <w:rsid w:val="002473B4"/>
    <w:rsid w:val="00247E41"/>
    <w:rsid w:val="00250AFF"/>
    <w:rsid w:val="00251772"/>
    <w:rsid w:val="00252287"/>
    <w:rsid w:val="00253863"/>
    <w:rsid w:val="0025586A"/>
    <w:rsid w:val="0025700D"/>
    <w:rsid w:val="002575BC"/>
    <w:rsid w:val="00257FDE"/>
    <w:rsid w:val="0026003D"/>
    <w:rsid w:val="00261C60"/>
    <w:rsid w:val="00262CE0"/>
    <w:rsid w:val="002642AD"/>
    <w:rsid w:val="0026479D"/>
    <w:rsid w:val="00266215"/>
    <w:rsid w:val="00266224"/>
    <w:rsid w:val="0026656D"/>
    <w:rsid w:val="00266671"/>
    <w:rsid w:val="00267234"/>
    <w:rsid w:val="00267D9C"/>
    <w:rsid w:val="00271D73"/>
    <w:rsid w:val="00272AF4"/>
    <w:rsid w:val="002777C7"/>
    <w:rsid w:val="00277BFE"/>
    <w:rsid w:val="002805FE"/>
    <w:rsid w:val="002816A9"/>
    <w:rsid w:val="002818BB"/>
    <w:rsid w:val="00282EB6"/>
    <w:rsid w:val="00283D6E"/>
    <w:rsid w:val="0028655D"/>
    <w:rsid w:val="0029010C"/>
    <w:rsid w:val="0029088C"/>
    <w:rsid w:val="002908FB"/>
    <w:rsid w:val="00290C45"/>
    <w:rsid w:val="00290D0C"/>
    <w:rsid w:val="0029103C"/>
    <w:rsid w:val="0029164E"/>
    <w:rsid w:val="002920BD"/>
    <w:rsid w:val="00292CA9"/>
    <w:rsid w:val="0029306A"/>
    <w:rsid w:val="002931F8"/>
    <w:rsid w:val="00293395"/>
    <w:rsid w:val="002949C3"/>
    <w:rsid w:val="00295A04"/>
    <w:rsid w:val="00295FA0"/>
    <w:rsid w:val="00296195"/>
    <w:rsid w:val="00296D62"/>
    <w:rsid w:val="00296DCD"/>
    <w:rsid w:val="002974AB"/>
    <w:rsid w:val="002A0BD0"/>
    <w:rsid w:val="002A30AE"/>
    <w:rsid w:val="002A3637"/>
    <w:rsid w:val="002A3A84"/>
    <w:rsid w:val="002A42D5"/>
    <w:rsid w:val="002A7BB0"/>
    <w:rsid w:val="002B1E35"/>
    <w:rsid w:val="002B2389"/>
    <w:rsid w:val="002B3158"/>
    <w:rsid w:val="002B3256"/>
    <w:rsid w:val="002B4A74"/>
    <w:rsid w:val="002B4D31"/>
    <w:rsid w:val="002B53FC"/>
    <w:rsid w:val="002B55B6"/>
    <w:rsid w:val="002B5ADE"/>
    <w:rsid w:val="002B6E5B"/>
    <w:rsid w:val="002B7007"/>
    <w:rsid w:val="002B75B0"/>
    <w:rsid w:val="002B77AB"/>
    <w:rsid w:val="002C1F9C"/>
    <w:rsid w:val="002C25C7"/>
    <w:rsid w:val="002C2F99"/>
    <w:rsid w:val="002C3586"/>
    <w:rsid w:val="002C3AA9"/>
    <w:rsid w:val="002C4AF9"/>
    <w:rsid w:val="002C50A6"/>
    <w:rsid w:val="002C5E5A"/>
    <w:rsid w:val="002C62C7"/>
    <w:rsid w:val="002C68C6"/>
    <w:rsid w:val="002C7003"/>
    <w:rsid w:val="002C7E7F"/>
    <w:rsid w:val="002D0A38"/>
    <w:rsid w:val="002D0C15"/>
    <w:rsid w:val="002D142C"/>
    <w:rsid w:val="002D2601"/>
    <w:rsid w:val="002D274A"/>
    <w:rsid w:val="002D2AE3"/>
    <w:rsid w:val="002D2E8C"/>
    <w:rsid w:val="002D32CD"/>
    <w:rsid w:val="002D46C2"/>
    <w:rsid w:val="002D5074"/>
    <w:rsid w:val="002D5860"/>
    <w:rsid w:val="002D5A91"/>
    <w:rsid w:val="002D78FE"/>
    <w:rsid w:val="002E0F3B"/>
    <w:rsid w:val="002E1384"/>
    <w:rsid w:val="002E222D"/>
    <w:rsid w:val="002E2D8C"/>
    <w:rsid w:val="002E35B1"/>
    <w:rsid w:val="002E44F4"/>
    <w:rsid w:val="002E4816"/>
    <w:rsid w:val="002E48EC"/>
    <w:rsid w:val="002E4B91"/>
    <w:rsid w:val="002E5208"/>
    <w:rsid w:val="002E7121"/>
    <w:rsid w:val="002E7547"/>
    <w:rsid w:val="002E7D33"/>
    <w:rsid w:val="002F0B5E"/>
    <w:rsid w:val="002F2708"/>
    <w:rsid w:val="002F2892"/>
    <w:rsid w:val="002F2C1B"/>
    <w:rsid w:val="002F3660"/>
    <w:rsid w:val="002F45B0"/>
    <w:rsid w:val="002F6D14"/>
    <w:rsid w:val="00300BDA"/>
    <w:rsid w:val="00300EA6"/>
    <w:rsid w:val="003010EF"/>
    <w:rsid w:val="00301255"/>
    <w:rsid w:val="00301777"/>
    <w:rsid w:val="003025EB"/>
    <w:rsid w:val="00303492"/>
    <w:rsid w:val="00303FD3"/>
    <w:rsid w:val="003044DC"/>
    <w:rsid w:val="00305D9C"/>
    <w:rsid w:val="00305F73"/>
    <w:rsid w:val="003078A7"/>
    <w:rsid w:val="00307CA3"/>
    <w:rsid w:val="00307FBD"/>
    <w:rsid w:val="003107FC"/>
    <w:rsid w:val="00310CB0"/>
    <w:rsid w:val="00310E2F"/>
    <w:rsid w:val="00311007"/>
    <w:rsid w:val="00311196"/>
    <w:rsid w:val="003113E4"/>
    <w:rsid w:val="003118DD"/>
    <w:rsid w:val="0031242A"/>
    <w:rsid w:val="0031355D"/>
    <w:rsid w:val="003146DE"/>
    <w:rsid w:val="003147DA"/>
    <w:rsid w:val="00314E9A"/>
    <w:rsid w:val="0031605D"/>
    <w:rsid w:val="0031627A"/>
    <w:rsid w:val="003178A8"/>
    <w:rsid w:val="003201D6"/>
    <w:rsid w:val="00320EE3"/>
    <w:rsid w:val="00322D69"/>
    <w:rsid w:val="00323783"/>
    <w:rsid w:val="0032421A"/>
    <w:rsid w:val="003244BD"/>
    <w:rsid w:val="003253C6"/>
    <w:rsid w:val="00325444"/>
    <w:rsid w:val="00325599"/>
    <w:rsid w:val="003255A7"/>
    <w:rsid w:val="00325C86"/>
    <w:rsid w:val="00327BDB"/>
    <w:rsid w:val="00327C21"/>
    <w:rsid w:val="003308BF"/>
    <w:rsid w:val="00332601"/>
    <w:rsid w:val="0033270C"/>
    <w:rsid w:val="00332C26"/>
    <w:rsid w:val="00334438"/>
    <w:rsid w:val="003348CE"/>
    <w:rsid w:val="00335750"/>
    <w:rsid w:val="0033618A"/>
    <w:rsid w:val="0034088F"/>
    <w:rsid w:val="00340CD2"/>
    <w:rsid w:val="00344CAE"/>
    <w:rsid w:val="00344EBF"/>
    <w:rsid w:val="003456A9"/>
    <w:rsid w:val="003463C6"/>
    <w:rsid w:val="00346A93"/>
    <w:rsid w:val="00347326"/>
    <w:rsid w:val="00347511"/>
    <w:rsid w:val="0035195A"/>
    <w:rsid w:val="003519A4"/>
    <w:rsid w:val="003527B4"/>
    <w:rsid w:val="003531D6"/>
    <w:rsid w:val="00353755"/>
    <w:rsid w:val="003539CE"/>
    <w:rsid w:val="00353A90"/>
    <w:rsid w:val="00355835"/>
    <w:rsid w:val="003566D4"/>
    <w:rsid w:val="0035714C"/>
    <w:rsid w:val="0036047C"/>
    <w:rsid w:val="003609CD"/>
    <w:rsid w:val="003616C9"/>
    <w:rsid w:val="00362331"/>
    <w:rsid w:val="003624B7"/>
    <w:rsid w:val="003625BC"/>
    <w:rsid w:val="00362754"/>
    <w:rsid w:val="00362CED"/>
    <w:rsid w:val="00365636"/>
    <w:rsid w:val="003659CC"/>
    <w:rsid w:val="0036625D"/>
    <w:rsid w:val="003705A3"/>
    <w:rsid w:val="003707B4"/>
    <w:rsid w:val="003709C4"/>
    <w:rsid w:val="003729E5"/>
    <w:rsid w:val="003730C2"/>
    <w:rsid w:val="003733DC"/>
    <w:rsid w:val="00374072"/>
    <w:rsid w:val="00374087"/>
    <w:rsid w:val="003742C3"/>
    <w:rsid w:val="00375F13"/>
    <w:rsid w:val="00376C3F"/>
    <w:rsid w:val="003811B7"/>
    <w:rsid w:val="003813F7"/>
    <w:rsid w:val="0038175D"/>
    <w:rsid w:val="00382118"/>
    <w:rsid w:val="003822D6"/>
    <w:rsid w:val="00382C4F"/>
    <w:rsid w:val="00382D66"/>
    <w:rsid w:val="00382FA1"/>
    <w:rsid w:val="003837B0"/>
    <w:rsid w:val="003840DB"/>
    <w:rsid w:val="003844C6"/>
    <w:rsid w:val="003847FC"/>
    <w:rsid w:val="00385EE6"/>
    <w:rsid w:val="003866F2"/>
    <w:rsid w:val="003869F9"/>
    <w:rsid w:val="00387821"/>
    <w:rsid w:val="00390204"/>
    <w:rsid w:val="00390C96"/>
    <w:rsid w:val="00390EF6"/>
    <w:rsid w:val="00391BF4"/>
    <w:rsid w:val="00391CD2"/>
    <w:rsid w:val="0039210A"/>
    <w:rsid w:val="00392899"/>
    <w:rsid w:val="00393691"/>
    <w:rsid w:val="0039413F"/>
    <w:rsid w:val="00394C36"/>
    <w:rsid w:val="0039563A"/>
    <w:rsid w:val="00395D68"/>
    <w:rsid w:val="00396A69"/>
    <w:rsid w:val="003A0450"/>
    <w:rsid w:val="003A0DDB"/>
    <w:rsid w:val="003A2059"/>
    <w:rsid w:val="003A3806"/>
    <w:rsid w:val="003A3BA9"/>
    <w:rsid w:val="003A42E4"/>
    <w:rsid w:val="003A4A9E"/>
    <w:rsid w:val="003B0165"/>
    <w:rsid w:val="003B0266"/>
    <w:rsid w:val="003B03EB"/>
    <w:rsid w:val="003B1264"/>
    <w:rsid w:val="003B1548"/>
    <w:rsid w:val="003B2AE7"/>
    <w:rsid w:val="003B31D8"/>
    <w:rsid w:val="003B3917"/>
    <w:rsid w:val="003B3CAB"/>
    <w:rsid w:val="003B449E"/>
    <w:rsid w:val="003B4AEA"/>
    <w:rsid w:val="003B6306"/>
    <w:rsid w:val="003B6981"/>
    <w:rsid w:val="003B6B56"/>
    <w:rsid w:val="003B6D38"/>
    <w:rsid w:val="003B7AC5"/>
    <w:rsid w:val="003C08AA"/>
    <w:rsid w:val="003C11ED"/>
    <w:rsid w:val="003C1F87"/>
    <w:rsid w:val="003C273A"/>
    <w:rsid w:val="003C28FF"/>
    <w:rsid w:val="003C3150"/>
    <w:rsid w:val="003C35A5"/>
    <w:rsid w:val="003C3996"/>
    <w:rsid w:val="003C4D75"/>
    <w:rsid w:val="003C507E"/>
    <w:rsid w:val="003C524D"/>
    <w:rsid w:val="003C602A"/>
    <w:rsid w:val="003C63EF"/>
    <w:rsid w:val="003C641A"/>
    <w:rsid w:val="003C7E0A"/>
    <w:rsid w:val="003D0531"/>
    <w:rsid w:val="003D0DF3"/>
    <w:rsid w:val="003D1836"/>
    <w:rsid w:val="003D1C4F"/>
    <w:rsid w:val="003D1D76"/>
    <w:rsid w:val="003D1DFE"/>
    <w:rsid w:val="003D3182"/>
    <w:rsid w:val="003D43DD"/>
    <w:rsid w:val="003D5281"/>
    <w:rsid w:val="003D5E71"/>
    <w:rsid w:val="003D6B32"/>
    <w:rsid w:val="003E0334"/>
    <w:rsid w:val="003E174F"/>
    <w:rsid w:val="003E2208"/>
    <w:rsid w:val="003E3203"/>
    <w:rsid w:val="003E32C8"/>
    <w:rsid w:val="003E34FB"/>
    <w:rsid w:val="003E4124"/>
    <w:rsid w:val="003E5AD6"/>
    <w:rsid w:val="003E5C45"/>
    <w:rsid w:val="003E6265"/>
    <w:rsid w:val="003E6F98"/>
    <w:rsid w:val="003E7334"/>
    <w:rsid w:val="003E7F87"/>
    <w:rsid w:val="003F12D8"/>
    <w:rsid w:val="003F13A1"/>
    <w:rsid w:val="003F5B67"/>
    <w:rsid w:val="003F6509"/>
    <w:rsid w:val="003F6784"/>
    <w:rsid w:val="003F705D"/>
    <w:rsid w:val="003F7667"/>
    <w:rsid w:val="003F7EC4"/>
    <w:rsid w:val="004001AA"/>
    <w:rsid w:val="004013D1"/>
    <w:rsid w:val="00401CE0"/>
    <w:rsid w:val="00401DF5"/>
    <w:rsid w:val="00403A46"/>
    <w:rsid w:val="0040444B"/>
    <w:rsid w:val="00404CE9"/>
    <w:rsid w:val="004070CC"/>
    <w:rsid w:val="00410115"/>
    <w:rsid w:val="00410C65"/>
    <w:rsid w:val="004119BD"/>
    <w:rsid w:val="00412E3B"/>
    <w:rsid w:val="00413D2A"/>
    <w:rsid w:val="00414D1A"/>
    <w:rsid w:val="004160C8"/>
    <w:rsid w:val="0041692E"/>
    <w:rsid w:val="00417D20"/>
    <w:rsid w:val="00420A3D"/>
    <w:rsid w:val="00421154"/>
    <w:rsid w:val="004211C6"/>
    <w:rsid w:val="00421FDD"/>
    <w:rsid w:val="00423B31"/>
    <w:rsid w:val="00423D9D"/>
    <w:rsid w:val="00424B4E"/>
    <w:rsid w:val="00424EB2"/>
    <w:rsid w:val="00431422"/>
    <w:rsid w:val="0043158F"/>
    <w:rsid w:val="00431E01"/>
    <w:rsid w:val="004337E5"/>
    <w:rsid w:val="00433FD7"/>
    <w:rsid w:val="00435286"/>
    <w:rsid w:val="00436951"/>
    <w:rsid w:val="00436D27"/>
    <w:rsid w:val="004403B6"/>
    <w:rsid w:val="0044097F"/>
    <w:rsid w:val="00441598"/>
    <w:rsid w:val="004434F4"/>
    <w:rsid w:val="00443B6B"/>
    <w:rsid w:val="004442BD"/>
    <w:rsid w:val="00445A52"/>
    <w:rsid w:val="00446064"/>
    <w:rsid w:val="00446806"/>
    <w:rsid w:val="00450130"/>
    <w:rsid w:val="00450647"/>
    <w:rsid w:val="00450D37"/>
    <w:rsid w:val="0045112D"/>
    <w:rsid w:val="004521EE"/>
    <w:rsid w:val="00452FF8"/>
    <w:rsid w:val="00454A09"/>
    <w:rsid w:val="0045797C"/>
    <w:rsid w:val="00457DB0"/>
    <w:rsid w:val="00457FA5"/>
    <w:rsid w:val="004610CC"/>
    <w:rsid w:val="00462DDD"/>
    <w:rsid w:val="004631E2"/>
    <w:rsid w:val="0046331C"/>
    <w:rsid w:val="004634E3"/>
    <w:rsid w:val="004636B7"/>
    <w:rsid w:val="00463B15"/>
    <w:rsid w:val="00463F16"/>
    <w:rsid w:val="0046445A"/>
    <w:rsid w:val="004645AC"/>
    <w:rsid w:val="0046486D"/>
    <w:rsid w:val="00466BDA"/>
    <w:rsid w:val="0046714D"/>
    <w:rsid w:val="0047017E"/>
    <w:rsid w:val="00470648"/>
    <w:rsid w:val="00470C82"/>
    <w:rsid w:val="00471FE2"/>
    <w:rsid w:val="00472C31"/>
    <w:rsid w:val="0047505A"/>
    <w:rsid w:val="004752D0"/>
    <w:rsid w:val="00476E12"/>
    <w:rsid w:val="004777DD"/>
    <w:rsid w:val="00480335"/>
    <w:rsid w:val="00481C3B"/>
    <w:rsid w:val="00481DAD"/>
    <w:rsid w:val="00481DD0"/>
    <w:rsid w:val="004821DE"/>
    <w:rsid w:val="00482931"/>
    <w:rsid w:val="00482E09"/>
    <w:rsid w:val="00483832"/>
    <w:rsid w:val="004847CE"/>
    <w:rsid w:val="004850A3"/>
    <w:rsid w:val="004850DB"/>
    <w:rsid w:val="004859AE"/>
    <w:rsid w:val="00486ECD"/>
    <w:rsid w:val="00487993"/>
    <w:rsid w:val="00487AB1"/>
    <w:rsid w:val="00490E27"/>
    <w:rsid w:val="00491C12"/>
    <w:rsid w:val="00491CA7"/>
    <w:rsid w:val="00493051"/>
    <w:rsid w:val="00493156"/>
    <w:rsid w:val="004935BD"/>
    <w:rsid w:val="00493643"/>
    <w:rsid w:val="00493B77"/>
    <w:rsid w:val="004957CD"/>
    <w:rsid w:val="004957E6"/>
    <w:rsid w:val="004968C2"/>
    <w:rsid w:val="00497704"/>
    <w:rsid w:val="004A03DC"/>
    <w:rsid w:val="004A1FC9"/>
    <w:rsid w:val="004A2207"/>
    <w:rsid w:val="004A2645"/>
    <w:rsid w:val="004A2C8C"/>
    <w:rsid w:val="004A36A3"/>
    <w:rsid w:val="004A3931"/>
    <w:rsid w:val="004A3F9B"/>
    <w:rsid w:val="004A4D33"/>
    <w:rsid w:val="004A7696"/>
    <w:rsid w:val="004B08D4"/>
    <w:rsid w:val="004B118A"/>
    <w:rsid w:val="004B1983"/>
    <w:rsid w:val="004B3C61"/>
    <w:rsid w:val="004B6F9E"/>
    <w:rsid w:val="004B7D3B"/>
    <w:rsid w:val="004B7DBB"/>
    <w:rsid w:val="004C0F0F"/>
    <w:rsid w:val="004C10FF"/>
    <w:rsid w:val="004C14D2"/>
    <w:rsid w:val="004C22AE"/>
    <w:rsid w:val="004C291B"/>
    <w:rsid w:val="004C2C1C"/>
    <w:rsid w:val="004C2DA5"/>
    <w:rsid w:val="004C2DAF"/>
    <w:rsid w:val="004C32A4"/>
    <w:rsid w:val="004C3339"/>
    <w:rsid w:val="004C352C"/>
    <w:rsid w:val="004C3CDB"/>
    <w:rsid w:val="004C45FD"/>
    <w:rsid w:val="004C489F"/>
    <w:rsid w:val="004C6240"/>
    <w:rsid w:val="004C6BA7"/>
    <w:rsid w:val="004D03BA"/>
    <w:rsid w:val="004D04D5"/>
    <w:rsid w:val="004D0732"/>
    <w:rsid w:val="004D2884"/>
    <w:rsid w:val="004D2987"/>
    <w:rsid w:val="004D330B"/>
    <w:rsid w:val="004D3455"/>
    <w:rsid w:val="004D3536"/>
    <w:rsid w:val="004D354C"/>
    <w:rsid w:val="004D3752"/>
    <w:rsid w:val="004D3DA4"/>
    <w:rsid w:val="004D5040"/>
    <w:rsid w:val="004D7025"/>
    <w:rsid w:val="004E329B"/>
    <w:rsid w:val="004E3B04"/>
    <w:rsid w:val="004E43FD"/>
    <w:rsid w:val="004E45BB"/>
    <w:rsid w:val="004E46B1"/>
    <w:rsid w:val="004E66BF"/>
    <w:rsid w:val="004E7F11"/>
    <w:rsid w:val="004F0030"/>
    <w:rsid w:val="004F00E6"/>
    <w:rsid w:val="004F20FB"/>
    <w:rsid w:val="004F2EDE"/>
    <w:rsid w:val="004F411B"/>
    <w:rsid w:val="004F469D"/>
    <w:rsid w:val="004F5429"/>
    <w:rsid w:val="004F59A3"/>
    <w:rsid w:val="004F781C"/>
    <w:rsid w:val="00501D83"/>
    <w:rsid w:val="00501DA3"/>
    <w:rsid w:val="00501FAE"/>
    <w:rsid w:val="00503555"/>
    <w:rsid w:val="00504340"/>
    <w:rsid w:val="005048EF"/>
    <w:rsid w:val="00504F3C"/>
    <w:rsid w:val="00506804"/>
    <w:rsid w:val="005069CB"/>
    <w:rsid w:val="00506FCC"/>
    <w:rsid w:val="00507433"/>
    <w:rsid w:val="00510890"/>
    <w:rsid w:val="0051239E"/>
    <w:rsid w:val="00512B22"/>
    <w:rsid w:val="00512EA7"/>
    <w:rsid w:val="00514B64"/>
    <w:rsid w:val="005156DC"/>
    <w:rsid w:val="00515927"/>
    <w:rsid w:val="00515C62"/>
    <w:rsid w:val="00515EE9"/>
    <w:rsid w:val="0051630D"/>
    <w:rsid w:val="00517AE2"/>
    <w:rsid w:val="00520A73"/>
    <w:rsid w:val="00522F65"/>
    <w:rsid w:val="00523AA6"/>
    <w:rsid w:val="00526AB6"/>
    <w:rsid w:val="0052778D"/>
    <w:rsid w:val="00527D92"/>
    <w:rsid w:val="00527E24"/>
    <w:rsid w:val="005300BC"/>
    <w:rsid w:val="00530416"/>
    <w:rsid w:val="00530435"/>
    <w:rsid w:val="005314EE"/>
    <w:rsid w:val="005326B0"/>
    <w:rsid w:val="00532F8E"/>
    <w:rsid w:val="005330F7"/>
    <w:rsid w:val="00533ED2"/>
    <w:rsid w:val="00533EFC"/>
    <w:rsid w:val="00533FDF"/>
    <w:rsid w:val="00534869"/>
    <w:rsid w:val="0053540B"/>
    <w:rsid w:val="00535949"/>
    <w:rsid w:val="00535CF3"/>
    <w:rsid w:val="005364A4"/>
    <w:rsid w:val="005375B5"/>
    <w:rsid w:val="005406F4"/>
    <w:rsid w:val="005415F6"/>
    <w:rsid w:val="00541D4B"/>
    <w:rsid w:val="00542B04"/>
    <w:rsid w:val="00543A67"/>
    <w:rsid w:val="0054779F"/>
    <w:rsid w:val="0055001A"/>
    <w:rsid w:val="005500C7"/>
    <w:rsid w:val="005513D6"/>
    <w:rsid w:val="0055261F"/>
    <w:rsid w:val="00552979"/>
    <w:rsid w:val="005535D6"/>
    <w:rsid w:val="0055590C"/>
    <w:rsid w:val="00560110"/>
    <w:rsid w:val="005620E4"/>
    <w:rsid w:val="00562D35"/>
    <w:rsid w:val="0056322F"/>
    <w:rsid w:val="00563BBF"/>
    <w:rsid w:val="00564575"/>
    <w:rsid w:val="00565746"/>
    <w:rsid w:val="00565EF7"/>
    <w:rsid w:val="00566059"/>
    <w:rsid w:val="00566C75"/>
    <w:rsid w:val="00567EE6"/>
    <w:rsid w:val="0057009F"/>
    <w:rsid w:val="00570762"/>
    <w:rsid w:val="0057182C"/>
    <w:rsid w:val="00573B2E"/>
    <w:rsid w:val="00573BAF"/>
    <w:rsid w:val="00573EA3"/>
    <w:rsid w:val="00574016"/>
    <w:rsid w:val="00574D52"/>
    <w:rsid w:val="00575B5B"/>
    <w:rsid w:val="0057716E"/>
    <w:rsid w:val="00580939"/>
    <w:rsid w:val="00580CA9"/>
    <w:rsid w:val="00581B54"/>
    <w:rsid w:val="00582D7D"/>
    <w:rsid w:val="005834C1"/>
    <w:rsid w:val="00583B65"/>
    <w:rsid w:val="0058588E"/>
    <w:rsid w:val="00585E75"/>
    <w:rsid w:val="0058609A"/>
    <w:rsid w:val="0058631C"/>
    <w:rsid w:val="0058706D"/>
    <w:rsid w:val="005904CB"/>
    <w:rsid w:val="00592395"/>
    <w:rsid w:val="00592396"/>
    <w:rsid w:val="005923A8"/>
    <w:rsid w:val="00593608"/>
    <w:rsid w:val="00593FD0"/>
    <w:rsid w:val="00595ABD"/>
    <w:rsid w:val="00595C8E"/>
    <w:rsid w:val="00595E64"/>
    <w:rsid w:val="005965A7"/>
    <w:rsid w:val="005968BD"/>
    <w:rsid w:val="00597C57"/>
    <w:rsid w:val="005A0971"/>
    <w:rsid w:val="005A1241"/>
    <w:rsid w:val="005A1A6E"/>
    <w:rsid w:val="005A2476"/>
    <w:rsid w:val="005A35BA"/>
    <w:rsid w:val="005A404C"/>
    <w:rsid w:val="005A492A"/>
    <w:rsid w:val="005A5765"/>
    <w:rsid w:val="005A71A0"/>
    <w:rsid w:val="005A7F43"/>
    <w:rsid w:val="005B1312"/>
    <w:rsid w:val="005B18FD"/>
    <w:rsid w:val="005B1D75"/>
    <w:rsid w:val="005B3336"/>
    <w:rsid w:val="005B6739"/>
    <w:rsid w:val="005B69A3"/>
    <w:rsid w:val="005B6F69"/>
    <w:rsid w:val="005C109B"/>
    <w:rsid w:val="005C126D"/>
    <w:rsid w:val="005C16FA"/>
    <w:rsid w:val="005C1F2D"/>
    <w:rsid w:val="005C2AEA"/>
    <w:rsid w:val="005C4357"/>
    <w:rsid w:val="005C5E47"/>
    <w:rsid w:val="005C7CA0"/>
    <w:rsid w:val="005D1D86"/>
    <w:rsid w:val="005D24A9"/>
    <w:rsid w:val="005D2A66"/>
    <w:rsid w:val="005D3809"/>
    <w:rsid w:val="005D3927"/>
    <w:rsid w:val="005D581F"/>
    <w:rsid w:val="005D58B0"/>
    <w:rsid w:val="005D5BD2"/>
    <w:rsid w:val="005D5BDD"/>
    <w:rsid w:val="005D60E5"/>
    <w:rsid w:val="005D661B"/>
    <w:rsid w:val="005D6C3A"/>
    <w:rsid w:val="005D7C3A"/>
    <w:rsid w:val="005D7E26"/>
    <w:rsid w:val="005E1417"/>
    <w:rsid w:val="005E15BC"/>
    <w:rsid w:val="005E15F2"/>
    <w:rsid w:val="005E1CB6"/>
    <w:rsid w:val="005E43E7"/>
    <w:rsid w:val="005E44A2"/>
    <w:rsid w:val="005E557C"/>
    <w:rsid w:val="005E5717"/>
    <w:rsid w:val="005E74B6"/>
    <w:rsid w:val="005F0BFE"/>
    <w:rsid w:val="005F0C2C"/>
    <w:rsid w:val="005F14C0"/>
    <w:rsid w:val="005F2657"/>
    <w:rsid w:val="005F3AA2"/>
    <w:rsid w:val="005F4B56"/>
    <w:rsid w:val="005F5ECA"/>
    <w:rsid w:val="005F6D1C"/>
    <w:rsid w:val="005F7DE5"/>
    <w:rsid w:val="00601C00"/>
    <w:rsid w:val="00601ED2"/>
    <w:rsid w:val="00601FA5"/>
    <w:rsid w:val="006025B7"/>
    <w:rsid w:val="00602CB8"/>
    <w:rsid w:val="006038AB"/>
    <w:rsid w:val="00604E35"/>
    <w:rsid w:val="00604EAB"/>
    <w:rsid w:val="00605A1F"/>
    <w:rsid w:val="0060647C"/>
    <w:rsid w:val="006079F6"/>
    <w:rsid w:val="00611279"/>
    <w:rsid w:val="00611BB1"/>
    <w:rsid w:val="00611D22"/>
    <w:rsid w:val="0061289E"/>
    <w:rsid w:val="006131DB"/>
    <w:rsid w:val="0061396E"/>
    <w:rsid w:val="00613CA7"/>
    <w:rsid w:val="00614431"/>
    <w:rsid w:val="00615E4D"/>
    <w:rsid w:val="006170D0"/>
    <w:rsid w:val="00617D51"/>
    <w:rsid w:val="00621EF2"/>
    <w:rsid w:val="00622656"/>
    <w:rsid w:val="00623836"/>
    <w:rsid w:val="00623DCC"/>
    <w:rsid w:val="006242A5"/>
    <w:rsid w:val="0062502F"/>
    <w:rsid w:val="00625230"/>
    <w:rsid w:val="0062578B"/>
    <w:rsid w:val="00626849"/>
    <w:rsid w:val="00626BC0"/>
    <w:rsid w:val="00627FAF"/>
    <w:rsid w:val="00631022"/>
    <w:rsid w:val="00633261"/>
    <w:rsid w:val="00635A58"/>
    <w:rsid w:val="0063612E"/>
    <w:rsid w:val="00636531"/>
    <w:rsid w:val="00636A45"/>
    <w:rsid w:val="006373BF"/>
    <w:rsid w:val="00637CCC"/>
    <w:rsid w:val="00637CFE"/>
    <w:rsid w:val="006402A7"/>
    <w:rsid w:val="006408CC"/>
    <w:rsid w:val="0064228D"/>
    <w:rsid w:val="006423CF"/>
    <w:rsid w:val="00642850"/>
    <w:rsid w:val="006453D8"/>
    <w:rsid w:val="006467CB"/>
    <w:rsid w:val="00646997"/>
    <w:rsid w:val="00647877"/>
    <w:rsid w:val="006479CB"/>
    <w:rsid w:val="00647CA2"/>
    <w:rsid w:val="00647DC9"/>
    <w:rsid w:val="006503AF"/>
    <w:rsid w:val="00651351"/>
    <w:rsid w:val="006547EE"/>
    <w:rsid w:val="00654D8B"/>
    <w:rsid w:val="006555C0"/>
    <w:rsid w:val="00655BCD"/>
    <w:rsid w:val="00655E16"/>
    <w:rsid w:val="006605EC"/>
    <w:rsid w:val="006607BC"/>
    <w:rsid w:val="0066120E"/>
    <w:rsid w:val="006613C0"/>
    <w:rsid w:val="00661AC3"/>
    <w:rsid w:val="00662768"/>
    <w:rsid w:val="00662CEC"/>
    <w:rsid w:val="006631E9"/>
    <w:rsid w:val="0066344E"/>
    <w:rsid w:val="00663492"/>
    <w:rsid w:val="0066364F"/>
    <w:rsid w:val="006636F0"/>
    <w:rsid w:val="006648DB"/>
    <w:rsid w:val="006660CD"/>
    <w:rsid w:val="00666274"/>
    <w:rsid w:val="0066662A"/>
    <w:rsid w:val="00666703"/>
    <w:rsid w:val="006667FC"/>
    <w:rsid w:val="006707F9"/>
    <w:rsid w:val="00671855"/>
    <w:rsid w:val="00671A4D"/>
    <w:rsid w:val="006724E7"/>
    <w:rsid w:val="006736CF"/>
    <w:rsid w:val="0067493B"/>
    <w:rsid w:val="00675A6B"/>
    <w:rsid w:val="006769FE"/>
    <w:rsid w:val="00677D6B"/>
    <w:rsid w:val="00680F86"/>
    <w:rsid w:val="00681523"/>
    <w:rsid w:val="006823BC"/>
    <w:rsid w:val="006823C5"/>
    <w:rsid w:val="0068259B"/>
    <w:rsid w:val="00682F2E"/>
    <w:rsid w:val="0068326D"/>
    <w:rsid w:val="006837A6"/>
    <w:rsid w:val="006842A5"/>
    <w:rsid w:val="006850CE"/>
    <w:rsid w:val="00685C2F"/>
    <w:rsid w:val="0068631F"/>
    <w:rsid w:val="00687216"/>
    <w:rsid w:val="0069003E"/>
    <w:rsid w:val="006940F8"/>
    <w:rsid w:val="0069456E"/>
    <w:rsid w:val="0069475A"/>
    <w:rsid w:val="00696EF2"/>
    <w:rsid w:val="0069725E"/>
    <w:rsid w:val="006972FF"/>
    <w:rsid w:val="00697C99"/>
    <w:rsid w:val="006A14FC"/>
    <w:rsid w:val="006A1856"/>
    <w:rsid w:val="006A18E2"/>
    <w:rsid w:val="006A2F81"/>
    <w:rsid w:val="006A351E"/>
    <w:rsid w:val="006A4248"/>
    <w:rsid w:val="006A47C0"/>
    <w:rsid w:val="006A483B"/>
    <w:rsid w:val="006A4C57"/>
    <w:rsid w:val="006A5629"/>
    <w:rsid w:val="006A589E"/>
    <w:rsid w:val="006A5EEB"/>
    <w:rsid w:val="006A6A12"/>
    <w:rsid w:val="006A6CCC"/>
    <w:rsid w:val="006B21C0"/>
    <w:rsid w:val="006B256D"/>
    <w:rsid w:val="006B29D6"/>
    <w:rsid w:val="006B2D36"/>
    <w:rsid w:val="006B4981"/>
    <w:rsid w:val="006B54DE"/>
    <w:rsid w:val="006B5713"/>
    <w:rsid w:val="006B6783"/>
    <w:rsid w:val="006B7324"/>
    <w:rsid w:val="006C0916"/>
    <w:rsid w:val="006C1F17"/>
    <w:rsid w:val="006C2F95"/>
    <w:rsid w:val="006C3190"/>
    <w:rsid w:val="006C39B9"/>
    <w:rsid w:val="006C4394"/>
    <w:rsid w:val="006C4AEF"/>
    <w:rsid w:val="006C575C"/>
    <w:rsid w:val="006C669D"/>
    <w:rsid w:val="006C67B1"/>
    <w:rsid w:val="006D0009"/>
    <w:rsid w:val="006D03E8"/>
    <w:rsid w:val="006D13B2"/>
    <w:rsid w:val="006D1DAC"/>
    <w:rsid w:val="006D30F3"/>
    <w:rsid w:val="006D42DF"/>
    <w:rsid w:val="006D45E5"/>
    <w:rsid w:val="006D4E30"/>
    <w:rsid w:val="006D5422"/>
    <w:rsid w:val="006D545F"/>
    <w:rsid w:val="006D5D00"/>
    <w:rsid w:val="006D665E"/>
    <w:rsid w:val="006D683A"/>
    <w:rsid w:val="006D7EF3"/>
    <w:rsid w:val="006E078C"/>
    <w:rsid w:val="006E08E2"/>
    <w:rsid w:val="006E129F"/>
    <w:rsid w:val="006E1BCF"/>
    <w:rsid w:val="006E1FAF"/>
    <w:rsid w:val="006E2217"/>
    <w:rsid w:val="006E2E90"/>
    <w:rsid w:val="006E3E6B"/>
    <w:rsid w:val="006E4AEF"/>
    <w:rsid w:val="006E601B"/>
    <w:rsid w:val="006E785E"/>
    <w:rsid w:val="006F01AD"/>
    <w:rsid w:val="006F03F5"/>
    <w:rsid w:val="006F18D0"/>
    <w:rsid w:val="006F2134"/>
    <w:rsid w:val="006F2C80"/>
    <w:rsid w:val="006F3733"/>
    <w:rsid w:val="006F3F46"/>
    <w:rsid w:val="00700147"/>
    <w:rsid w:val="0070016E"/>
    <w:rsid w:val="00701993"/>
    <w:rsid w:val="00702025"/>
    <w:rsid w:val="00702BC9"/>
    <w:rsid w:val="00703E94"/>
    <w:rsid w:val="007050A3"/>
    <w:rsid w:val="0070693F"/>
    <w:rsid w:val="00710581"/>
    <w:rsid w:val="00710818"/>
    <w:rsid w:val="00710ECF"/>
    <w:rsid w:val="00712214"/>
    <w:rsid w:val="00712C9C"/>
    <w:rsid w:val="0071354E"/>
    <w:rsid w:val="007135AE"/>
    <w:rsid w:val="00715215"/>
    <w:rsid w:val="007175A0"/>
    <w:rsid w:val="007204A9"/>
    <w:rsid w:val="007205CA"/>
    <w:rsid w:val="00721458"/>
    <w:rsid w:val="007216EB"/>
    <w:rsid w:val="0072251E"/>
    <w:rsid w:val="007229A7"/>
    <w:rsid w:val="007232EA"/>
    <w:rsid w:val="00725433"/>
    <w:rsid w:val="00725D5B"/>
    <w:rsid w:val="007267F5"/>
    <w:rsid w:val="00726C9B"/>
    <w:rsid w:val="00727139"/>
    <w:rsid w:val="00727334"/>
    <w:rsid w:val="007304F1"/>
    <w:rsid w:val="0073126A"/>
    <w:rsid w:val="00731F23"/>
    <w:rsid w:val="00731FEF"/>
    <w:rsid w:val="00733854"/>
    <w:rsid w:val="00733C4F"/>
    <w:rsid w:val="0073677E"/>
    <w:rsid w:val="00736983"/>
    <w:rsid w:val="00736F33"/>
    <w:rsid w:val="00737026"/>
    <w:rsid w:val="00740260"/>
    <w:rsid w:val="007407DF"/>
    <w:rsid w:val="00742646"/>
    <w:rsid w:val="007436AA"/>
    <w:rsid w:val="007442BB"/>
    <w:rsid w:val="007443FA"/>
    <w:rsid w:val="00744536"/>
    <w:rsid w:val="00744610"/>
    <w:rsid w:val="007446C2"/>
    <w:rsid w:val="007449D7"/>
    <w:rsid w:val="0074706D"/>
    <w:rsid w:val="007504AD"/>
    <w:rsid w:val="00750643"/>
    <w:rsid w:val="00751BC8"/>
    <w:rsid w:val="00752AC9"/>
    <w:rsid w:val="0075316D"/>
    <w:rsid w:val="00754373"/>
    <w:rsid w:val="007549F4"/>
    <w:rsid w:val="007568DB"/>
    <w:rsid w:val="007573FD"/>
    <w:rsid w:val="00760A5C"/>
    <w:rsid w:val="00761F37"/>
    <w:rsid w:val="00763A0C"/>
    <w:rsid w:val="007642D1"/>
    <w:rsid w:val="00765225"/>
    <w:rsid w:val="007659CE"/>
    <w:rsid w:val="00765F4F"/>
    <w:rsid w:val="007671CC"/>
    <w:rsid w:val="00770617"/>
    <w:rsid w:val="007708AB"/>
    <w:rsid w:val="00770D52"/>
    <w:rsid w:val="00771323"/>
    <w:rsid w:val="007721AD"/>
    <w:rsid w:val="007727C4"/>
    <w:rsid w:val="00773496"/>
    <w:rsid w:val="00773A35"/>
    <w:rsid w:val="00774EDD"/>
    <w:rsid w:val="00775086"/>
    <w:rsid w:val="00775194"/>
    <w:rsid w:val="00775EF5"/>
    <w:rsid w:val="0077693B"/>
    <w:rsid w:val="00777390"/>
    <w:rsid w:val="00777985"/>
    <w:rsid w:val="0078011E"/>
    <w:rsid w:val="007808E4"/>
    <w:rsid w:val="00780E03"/>
    <w:rsid w:val="00781441"/>
    <w:rsid w:val="00781CC2"/>
    <w:rsid w:val="00783258"/>
    <w:rsid w:val="00784A59"/>
    <w:rsid w:val="00785280"/>
    <w:rsid w:val="007859AF"/>
    <w:rsid w:val="0079076A"/>
    <w:rsid w:val="00791918"/>
    <w:rsid w:val="00792C97"/>
    <w:rsid w:val="007936A6"/>
    <w:rsid w:val="007951E7"/>
    <w:rsid w:val="0079553A"/>
    <w:rsid w:val="00796F02"/>
    <w:rsid w:val="00797591"/>
    <w:rsid w:val="00797621"/>
    <w:rsid w:val="007A2139"/>
    <w:rsid w:val="007A231F"/>
    <w:rsid w:val="007A270E"/>
    <w:rsid w:val="007A2F1B"/>
    <w:rsid w:val="007A3982"/>
    <w:rsid w:val="007A4718"/>
    <w:rsid w:val="007A4CEF"/>
    <w:rsid w:val="007A669F"/>
    <w:rsid w:val="007A6EAC"/>
    <w:rsid w:val="007A74EA"/>
    <w:rsid w:val="007A7587"/>
    <w:rsid w:val="007A7EA3"/>
    <w:rsid w:val="007B247B"/>
    <w:rsid w:val="007B3549"/>
    <w:rsid w:val="007B3900"/>
    <w:rsid w:val="007B3A55"/>
    <w:rsid w:val="007B3E3D"/>
    <w:rsid w:val="007B4502"/>
    <w:rsid w:val="007B58A8"/>
    <w:rsid w:val="007B73CC"/>
    <w:rsid w:val="007C04AC"/>
    <w:rsid w:val="007C0B9F"/>
    <w:rsid w:val="007C1B74"/>
    <w:rsid w:val="007C2593"/>
    <w:rsid w:val="007C269F"/>
    <w:rsid w:val="007C3917"/>
    <w:rsid w:val="007C40DA"/>
    <w:rsid w:val="007C41D0"/>
    <w:rsid w:val="007C427E"/>
    <w:rsid w:val="007C4E2A"/>
    <w:rsid w:val="007C5725"/>
    <w:rsid w:val="007C624B"/>
    <w:rsid w:val="007C7C26"/>
    <w:rsid w:val="007D14FA"/>
    <w:rsid w:val="007D1B68"/>
    <w:rsid w:val="007D2822"/>
    <w:rsid w:val="007D3B93"/>
    <w:rsid w:val="007D4808"/>
    <w:rsid w:val="007D4BC2"/>
    <w:rsid w:val="007D4DED"/>
    <w:rsid w:val="007D6541"/>
    <w:rsid w:val="007D70A9"/>
    <w:rsid w:val="007E0549"/>
    <w:rsid w:val="007E0B82"/>
    <w:rsid w:val="007E29DE"/>
    <w:rsid w:val="007E4D1D"/>
    <w:rsid w:val="007E7250"/>
    <w:rsid w:val="007E77FE"/>
    <w:rsid w:val="007F053A"/>
    <w:rsid w:val="007F0692"/>
    <w:rsid w:val="007F0CCF"/>
    <w:rsid w:val="007F1219"/>
    <w:rsid w:val="007F1884"/>
    <w:rsid w:val="007F386F"/>
    <w:rsid w:val="007F4989"/>
    <w:rsid w:val="007F4AA2"/>
    <w:rsid w:val="007F4F7A"/>
    <w:rsid w:val="007F4FDD"/>
    <w:rsid w:val="007F5332"/>
    <w:rsid w:val="007F59B4"/>
    <w:rsid w:val="007F79A0"/>
    <w:rsid w:val="007F7AE0"/>
    <w:rsid w:val="008009C1"/>
    <w:rsid w:val="00800E8C"/>
    <w:rsid w:val="008016EA"/>
    <w:rsid w:val="00801DF1"/>
    <w:rsid w:val="00802518"/>
    <w:rsid w:val="00802FFC"/>
    <w:rsid w:val="00803E57"/>
    <w:rsid w:val="00804006"/>
    <w:rsid w:val="00804D61"/>
    <w:rsid w:val="00811763"/>
    <w:rsid w:val="00812A8C"/>
    <w:rsid w:val="00814A58"/>
    <w:rsid w:val="00815537"/>
    <w:rsid w:val="008155A9"/>
    <w:rsid w:val="00815802"/>
    <w:rsid w:val="00815DDA"/>
    <w:rsid w:val="00816331"/>
    <w:rsid w:val="00816514"/>
    <w:rsid w:val="00820649"/>
    <w:rsid w:val="00820DB5"/>
    <w:rsid w:val="008219BB"/>
    <w:rsid w:val="00822555"/>
    <w:rsid w:val="00822AB4"/>
    <w:rsid w:val="0082327F"/>
    <w:rsid w:val="0082331F"/>
    <w:rsid w:val="00823CB5"/>
    <w:rsid w:val="00825F8C"/>
    <w:rsid w:val="00826AF6"/>
    <w:rsid w:val="008311E8"/>
    <w:rsid w:val="0083182E"/>
    <w:rsid w:val="008349B0"/>
    <w:rsid w:val="00835803"/>
    <w:rsid w:val="00835A8A"/>
    <w:rsid w:val="00835E25"/>
    <w:rsid w:val="008360A1"/>
    <w:rsid w:val="0083751F"/>
    <w:rsid w:val="00837F31"/>
    <w:rsid w:val="00840721"/>
    <w:rsid w:val="00840EBF"/>
    <w:rsid w:val="00841432"/>
    <w:rsid w:val="0084159A"/>
    <w:rsid w:val="00842195"/>
    <w:rsid w:val="00843A8C"/>
    <w:rsid w:val="00844C47"/>
    <w:rsid w:val="00845613"/>
    <w:rsid w:val="008460C8"/>
    <w:rsid w:val="00850858"/>
    <w:rsid w:val="008511B6"/>
    <w:rsid w:val="0085126C"/>
    <w:rsid w:val="0085130C"/>
    <w:rsid w:val="0085192A"/>
    <w:rsid w:val="00851962"/>
    <w:rsid w:val="00852F34"/>
    <w:rsid w:val="00853363"/>
    <w:rsid w:val="00853F71"/>
    <w:rsid w:val="00854F1A"/>
    <w:rsid w:val="00856302"/>
    <w:rsid w:val="0085754E"/>
    <w:rsid w:val="00857D61"/>
    <w:rsid w:val="008607B5"/>
    <w:rsid w:val="00860B9C"/>
    <w:rsid w:val="00860CF1"/>
    <w:rsid w:val="00860F08"/>
    <w:rsid w:val="00861096"/>
    <w:rsid w:val="00861D33"/>
    <w:rsid w:val="00863A8A"/>
    <w:rsid w:val="00864192"/>
    <w:rsid w:val="00864218"/>
    <w:rsid w:val="0086469D"/>
    <w:rsid w:val="00864B6F"/>
    <w:rsid w:val="00864CB1"/>
    <w:rsid w:val="0086616D"/>
    <w:rsid w:val="00867945"/>
    <w:rsid w:val="00867C54"/>
    <w:rsid w:val="00867E30"/>
    <w:rsid w:val="0087136C"/>
    <w:rsid w:val="008716B2"/>
    <w:rsid w:val="008728FE"/>
    <w:rsid w:val="00873B06"/>
    <w:rsid w:val="00874E36"/>
    <w:rsid w:val="008750D7"/>
    <w:rsid w:val="008757DC"/>
    <w:rsid w:val="0087583E"/>
    <w:rsid w:val="00875AB1"/>
    <w:rsid w:val="00875AC0"/>
    <w:rsid w:val="00877312"/>
    <w:rsid w:val="008777CD"/>
    <w:rsid w:val="00880130"/>
    <w:rsid w:val="00880BC7"/>
    <w:rsid w:val="00880CE8"/>
    <w:rsid w:val="00882469"/>
    <w:rsid w:val="00882DC2"/>
    <w:rsid w:val="0088416E"/>
    <w:rsid w:val="008879B6"/>
    <w:rsid w:val="00887A51"/>
    <w:rsid w:val="00890477"/>
    <w:rsid w:val="00892084"/>
    <w:rsid w:val="00892C86"/>
    <w:rsid w:val="00893256"/>
    <w:rsid w:val="00893395"/>
    <w:rsid w:val="008938C9"/>
    <w:rsid w:val="00894FD7"/>
    <w:rsid w:val="008956FF"/>
    <w:rsid w:val="00896153"/>
    <w:rsid w:val="00896B53"/>
    <w:rsid w:val="0089726F"/>
    <w:rsid w:val="008A0132"/>
    <w:rsid w:val="008A0942"/>
    <w:rsid w:val="008A094A"/>
    <w:rsid w:val="008A09DA"/>
    <w:rsid w:val="008A0EC4"/>
    <w:rsid w:val="008A22DB"/>
    <w:rsid w:val="008A25C6"/>
    <w:rsid w:val="008A3B0A"/>
    <w:rsid w:val="008A3B99"/>
    <w:rsid w:val="008A5191"/>
    <w:rsid w:val="008A5648"/>
    <w:rsid w:val="008A6307"/>
    <w:rsid w:val="008A689D"/>
    <w:rsid w:val="008A6D8B"/>
    <w:rsid w:val="008B03F8"/>
    <w:rsid w:val="008B09C3"/>
    <w:rsid w:val="008B0DA0"/>
    <w:rsid w:val="008B175E"/>
    <w:rsid w:val="008B2663"/>
    <w:rsid w:val="008B2B84"/>
    <w:rsid w:val="008B45E7"/>
    <w:rsid w:val="008B4F76"/>
    <w:rsid w:val="008B5E88"/>
    <w:rsid w:val="008B62DA"/>
    <w:rsid w:val="008B655F"/>
    <w:rsid w:val="008C0CF0"/>
    <w:rsid w:val="008C0DAF"/>
    <w:rsid w:val="008C32FB"/>
    <w:rsid w:val="008C3934"/>
    <w:rsid w:val="008C3EF0"/>
    <w:rsid w:val="008C435A"/>
    <w:rsid w:val="008C4F47"/>
    <w:rsid w:val="008C56F8"/>
    <w:rsid w:val="008C5BBB"/>
    <w:rsid w:val="008C5CC4"/>
    <w:rsid w:val="008C621D"/>
    <w:rsid w:val="008C6A8C"/>
    <w:rsid w:val="008C7B4C"/>
    <w:rsid w:val="008D1376"/>
    <w:rsid w:val="008D154E"/>
    <w:rsid w:val="008D1C4E"/>
    <w:rsid w:val="008D41BF"/>
    <w:rsid w:val="008D518C"/>
    <w:rsid w:val="008D5579"/>
    <w:rsid w:val="008D6A86"/>
    <w:rsid w:val="008D70FC"/>
    <w:rsid w:val="008E0063"/>
    <w:rsid w:val="008E08D0"/>
    <w:rsid w:val="008E2DCD"/>
    <w:rsid w:val="008E2ED7"/>
    <w:rsid w:val="008E33CA"/>
    <w:rsid w:val="008E3E78"/>
    <w:rsid w:val="008E5DF9"/>
    <w:rsid w:val="008E6097"/>
    <w:rsid w:val="008E6A07"/>
    <w:rsid w:val="008F048C"/>
    <w:rsid w:val="008F2DA1"/>
    <w:rsid w:val="008F404A"/>
    <w:rsid w:val="008F4B19"/>
    <w:rsid w:val="008F4C1D"/>
    <w:rsid w:val="008F5259"/>
    <w:rsid w:val="008F5922"/>
    <w:rsid w:val="008F6DF2"/>
    <w:rsid w:val="008F7CB7"/>
    <w:rsid w:val="009002A2"/>
    <w:rsid w:val="00900634"/>
    <w:rsid w:val="00901BBE"/>
    <w:rsid w:val="00903F2D"/>
    <w:rsid w:val="009040FE"/>
    <w:rsid w:val="00904EA0"/>
    <w:rsid w:val="009056C9"/>
    <w:rsid w:val="009066C1"/>
    <w:rsid w:val="00911D95"/>
    <w:rsid w:val="00914257"/>
    <w:rsid w:val="00917C63"/>
    <w:rsid w:val="0092282F"/>
    <w:rsid w:val="009228F3"/>
    <w:rsid w:val="00923EC1"/>
    <w:rsid w:val="00924FC8"/>
    <w:rsid w:val="00925151"/>
    <w:rsid w:val="0092525D"/>
    <w:rsid w:val="00925429"/>
    <w:rsid w:val="00926584"/>
    <w:rsid w:val="009270DE"/>
    <w:rsid w:val="00927B11"/>
    <w:rsid w:val="0093090E"/>
    <w:rsid w:val="00930F70"/>
    <w:rsid w:val="009312BD"/>
    <w:rsid w:val="00931336"/>
    <w:rsid w:val="00932A0F"/>
    <w:rsid w:val="00933388"/>
    <w:rsid w:val="0093376B"/>
    <w:rsid w:val="00936A9A"/>
    <w:rsid w:val="009371E4"/>
    <w:rsid w:val="00940C81"/>
    <w:rsid w:val="00940E8D"/>
    <w:rsid w:val="00940FA2"/>
    <w:rsid w:val="00941595"/>
    <w:rsid w:val="00941D90"/>
    <w:rsid w:val="00941EDE"/>
    <w:rsid w:val="009424DB"/>
    <w:rsid w:val="009425DF"/>
    <w:rsid w:val="00942791"/>
    <w:rsid w:val="00944218"/>
    <w:rsid w:val="00944426"/>
    <w:rsid w:val="009452B0"/>
    <w:rsid w:val="00945AB9"/>
    <w:rsid w:val="009461FC"/>
    <w:rsid w:val="0094644C"/>
    <w:rsid w:val="0094669A"/>
    <w:rsid w:val="00947CCB"/>
    <w:rsid w:val="0095014B"/>
    <w:rsid w:val="009503A3"/>
    <w:rsid w:val="00950EDC"/>
    <w:rsid w:val="00951420"/>
    <w:rsid w:val="009528F0"/>
    <w:rsid w:val="00952AA5"/>
    <w:rsid w:val="00956B50"/>
    <w:rsid w:val="00956DF5"/>
    <w:rsid w:val="009605D0"/>
    <w:rsid w:val="0096263D"/>
    <w:rsid w:val="00962893"/>
    <w:rsid w:val="00962941"/>
    <w:rsid w:val="00963428"/>
    <w:rsid w:val="009639C0"/>
    <w:rsid w:val="00963FA7"/>
    <w:rsid w:val="00964170"/>
    <w:rsid w:val="009649E7"/>
    <w:rsid w:val="00965E1A"/>
    <w:rsid w:val="0096641D"/>
    <w:rsid w:val="009668FF"/>
    <w:rsid w:val="00967F7A"/>
    <w:rsid w:val="00970240"/>
    <w:rsid w:val="009705F7"/>
    <w:rsid w:val="0097168D"/>
    <w:rsid w:val="009739BB"/>
    <w:rsid w:val="00973BDE"/>
    <w:rsid w:val="00973C04"/>
    <w:rsid w:val="0097408E"/>
    <w:rsid w:val="009748A1"/>
    <w:rsid w:val="0097505C"/>
    <w:rsid w:val="00976AF2"/>
    <w:rsid w:val="00980F9E"/>
    <w:rsid w:val="009823E1"/>
    <w:rsid w:val="009828A0"/>
    <w:rsid w:val="009830DF"/>
    <w:rsid w:val="00986BE4"/>
    <w:rsid w:val="00990852"/>
    <w:rsid w:val="00990C99"/>
    <w:rsid w:val="00990E5E"/>
    <w:rsid w:val="0099158F"/>
    <w:rsid w:val="00991EF9"/>
    <w:rsid w:val="00991F3C"/>
    <w:rsid w:val="0099367C"/>
    <w:rsid w:val="00993C3A"/>
    <w:rsid w:val="00994D51"/>
    <w:rsid w:val="00994DDA"/>
    <w:rsid w:val="00995ED2"/>
    <w:rsid w:val="00996473"/>
    <w:rsid w:val="00997CF0"/>
    <w:rsid w:val="009A0BAA"/>
    <w:rsid w:val="009A0DFF"/>
    <w:rsid w:val="009A1A33"/>
    <w:rsid w:val="009A38FD"/>
    <w:rsid w:val="009A3B7C"/>
    <w:rsid w:val="009A46F8"/>
    <w:rsid w:val="009A558B"/>
    <w:rsid w:val="009A6D2B"/>
    <w:rsid w:val="009A7B62"/>
    <w:rsid w:val="009A7DF6"/>
    <w:rsid w:val="009B1E11"/>
    <w:rsid w:val="009B385E"/>
    <w:rsid w:val="009B3B51"/>
    <w:rsid w:val="009B4617"/>
    <w:rsid w:val="009B4E45"/>
    <w:rsid w:val="009B5DC4"/>
    <w:rsid w:val="009B79D3"/>
    <w:rsid w:val="009C01F3"/>
    <w:rsid w:val="009C02FB"/>
    <w:rsid w:val="009C06A9"/>
    <w:rsid w:val="009C07BE"/>
    <w:rsid w:val="009C097F"/>
    <w:rsid w:val="009C2BAC"/>
    <w:rsid w:val="009C2C8C"/>
    <w:rsid w:val="009C31AA"/>
    <w:rsid w:val="009C6068"/>
    <w:rsid w:val="009C6922"/>
    <w:rsid w:val="009C6AD7"/>
    <w:rsid w:val="009D03B0"/>
    <w:rsid w:val="009D1148"/>
    <w:rsid w:val="009D1E5F"/>
    <w:rsid w:val="009D360D"/>
    <w:rsid w:val="009D3BE7"/>
    <w:rsid w:val="009D4812"/>
    <w:rsid w:val="009D4AD7"/>
    <w:rsid w:val="009D4B8A"/>
    <w:rsid w:val="009D4F7A"/>
    <w:rsid w:val="009D50A0"/>
    <w:rsid w:val="009D5F07"/>
    <w:rsid w:val="009D6324"/>
    <w:rsid w:val="009D68F9"/>
    <w:rsid w:val="009E0255"/>
    <w:rsid w:val="009E0366"/>
    <w:rsid w:val="009E05E6"/>
    <w:rsid w:val="009E06DF"/>
    <w:rsid w:val="009E1842"/>
    <w:rsid w:val="009E2BBC"/>
    <w:rsid w:val="009E3468"/>
    <w:rsid w:val="009E593B"/>
    <w:rsid w:val="009E5E0D"/>
    <w:rsid w:val="009E6108"/>
    <w:rsid w:val="009E752B"/>
    <w:rsid w:val="009E775A"/>
    <w:rsid w:val="009F1B33"/>
    <w:rsid w:val="009F1E5E"/>
    <w:rsid w:val="009F1FC9"/>
    <w:rsid w:val="009F25BF"/>
    <w:rsid w:val="009F3FBB"/>
    <w:rsid w:val="009F41A5"/>
    <w:rsid w:val="009F5310"/>
    <w:rsid w:val="009F5968"/>
    <w:rsid w:val="009F59D3"/>
    <w:rsid w:val="009F5EF7"/>
    <w:rsid w:val="009F6134"/>
    <w:rsid w:val="009F6BF9"/>
    <w:rsid w:val="00A02B09"/>
    <w:rsid w:val="00A02E9A"/>
    <w:rsid w:val="00A03EA6"/>
    <w:rsid w:val="00A04868"/>
    <w:rsid w:val="00A0538A"/>
    <w:rsid w:val="00A072C3"/>
    <w:rsid w:val="00A0772A"/>
    <w:rsid w:val="00A100EB"/>
    <w:rsid w:val="00A10397"/>
    <w:rsid w:val="00A10D4D"/>
    <w:rsid w:val="00A11B50"/>
    <w:rsid w:val="00A11D22"/>
    <w:rsid w:val="00A121CE"/>
    <w:rsid w:val="00A130E3"/>
    <w:rsid w:val="00A149B1"/>
    <w:rsid w:val="00A1555F"/>
    <w:rsid w:val="00A156FF"/>
    <w:rsid w:val="00A173F4"/>
    <w:rsid w:val="00A17C83"/>
    <w:rsid w:val="00A17FAF"/>
    <w:rsid w:val="00A2003B"/>
    <w:rsid w:val="00A2124C"/>
    <w:rsid w:val="00A2211D"/>
    <w:rsid w:val="00A229FB"/>
    <w:rsid w:val="00A256F7"/>
    <w:rsid w:val="00A259A9"/>
    <w:rsid w:val="00A259BB"/>
    <w:rsid w:val="00A25D43"/>
    <w:rsid w:val="00A260F9"/>
    <w:rsid w:val="00A267E6"/>
    <w:rsid w:val="00A2734A"/>
    <w:rsid w:val="00A31234"/>
    <w:rsid w:val="00A31DA3"/>
    <w:rsid w:val="00A32C98"/>
    <w:rsid w:val="00A3468F"/>
    <w:rsid w:val="00A34DA1"/>
    <w:rsid w:val="00A35848"/>
    <w:rsid w:val="00A359C1"/>
    <w:rsid w:val="00A36530"/>
    <w:rsid w:val="00A367B0"/>
    <w:rsid w:val="00A36DD8"/>
    <w:rsid w:val="00A36EA4"/>
    <w:rsid w:val="00A36FB5"/>
    <w:rsid w:val="00A37688"/>
    <w:rsid w:val="00A40097"/>
    <w:rsid w:val="00A400BB"/>
    <w:rsid w:val="00A40A1B"/>
    <w:rsid w:val="00A41246"/>
    <w:rsid w:val="00A418E0"/>
    <w:rsid w:val="00A41EA7"/>
    <w:rsid w:val="00A42969"/>
    <w:rsid w:val="00A43634"/>
    <w:rsid w:val="00A4415A"/>
    <w:rsid w:val="00A44B5F"/>
    <w:rsid w:val="00A4539B"/>
    <w:rsid w:val="00A4667C"/>
    <w:rsid w:val="00A46AD4"/>
    <w:rsid w:val="00A471E6"/>
    <w:rsid w:val="00A47943"/>
    <w:rsid w:val="00A47FE2"/>
    <w:rsid w:val="00A505C8"/>
    <w:rsid w:val="00A50BD3"/>
    <w:rsid w:val="00A51043"/>
    <w:rsid w:val="00A51A53"/>
    <w:rsid w:val="00A51C32"/>
    <w:rsid w:val="00A51F82"/>
    <w:rsid w:val="00A524B0"/>
    <w:rsid w:val="00A548EA"/>
    <w:rsid w:val="00A54AFB"/>
    <w:rsid w:val="00A54DA1"/>
    <w:rsid w:val="00A551B1"/>
    <w:rsid w:val="00A55757"/>
    <w:rsid w:val="00A55C2F"/>
    <w:rsid w:val="00A570D7"/>
    <w:rsid w:val="00A57518"/>
    <w:rsid w:val="00A60941"/>
    <w:rsid w:val="00A60E3D"/>
    <w:rsid w:val="00A61490"/>
    <w:rsid w:val="00A61750"/>
    <w:rsid w:val="00A62491"/>
    <w:rsid w:val="00A626EB"/>
    <w:rsid w:val="00A62D3A"/>
    <w:rsid w:val="00A6359C"/>
    <w:rsid w:val="00A63B88"/>
    <w:rsid w:val="00A6550D"/>
    <w:rsid w:val="00A65C4A"/>
    <w:rsid w:val="00A66368"/>
    <w:rsid w:val="00A668F5"/>
    <w:rsid w:val="00A67935"/>
    <w:rsid w:val="00A7028F"/>
    <w:rsid w:val="00A70B25"/>
    <w:rsid w:val="00A70B44"/>
    <w:rsid w:val="00A70F48"/>
    <w:rsid w:val="00A72487"/>
    <w:rsid w:val="00A73FD0"/>
    <w:rsid w:val="00A748C6"/>
    <w:rsid w:val="00A75F42"/>
    <w:rsid w:val="00A762F0"/>
    <w:rsid w:val="00A765DA"/>
    <w:rsid w:val="00A77021"/>
    <w:rsid w:val="00A80118"/>
    <w:rsid w:val="00A8026C"/>
    <w:rsid w:val="00A8155A"/>
    <w:rsid w:val="00A81CF9"/>
    <w:rsid w:val="00A83B96"/>
    <w:rsid w:val="00A84347"/>
    <w:rsid w:val="00A843C7"/>
    <w:rsid w:val="00A84D80"/>
    <w:rsid w:val="00A8516E"/>
    <w:rsid w:val="00A861CD"/>
    <w:rsid w:val="00A86473"/>
    <w:rsid w:val="00A87D04"/>
    <w:rsid w:val="00A90424"/>
    <w:rsid w:val="00A90BA3"/>
    <w:rsid w:val="00A90E15"/>
    <w:rsid w:val="00A9133E"/>
    <w:rsid w:val="00A916E3"/>
    <w:rsid w:val="00A91D97"/>
    <w:rsid w:val="00A9208C"/>
    <w:rsid w:val="00A923C1"/>
    <w:rsid w:val="00A92852"/>
    <w:rsid w:val="00A92F3F"/>
    <w:rsid w:val="00A93547"/>
    <w:rsid w:val="00A93A31"/>
    <w:rsid w:val="00A94243"/>
    <w:rsid w:val="00A94770"/>
    <w:rsid w:val="00A95408"/>
    <w:rsid w:val="00A95AFF"/>
    <w:rsid w:val="00A95C85"/>
    <w:rsid w:val="00A9608C"/>
    <w:rsid w:val="00A97F32"/>
    <w:rsid w:val="00AA01C9"/>
    <w:rsid w:val="00AA02F3"/>
    <w:rsid w:val="00AA1035"/>
    <w:rsid w:val="00AA14C2"/>
    <w:rsid w:val="00AA27F6"/>
    <w:rsid w:val="00AA2C5F"/>
    <w:rsid w:val="00AA35BA"/>
    <w:rsid w:val="00AA4A87"/>
    <w:rsid w:val="00AA4FAC"/>
    <w:rsid w:val="00AA5BB3"/>
    <w:rsid w:val="00AA6F37"/>
    <w:rsid w:val="00AA6FC5"/>
    <w:rsid w:val="00AB0E4D"/>
    <w:rsid w:val="00AB0F51"/>
    <w:rsid w:val="00AB1D29"/>
    <w:rsid w:val="00AB478B"/>
    <w:rsid w:val="00AB55BA"/>
    <w:rsid w:val="00AB575A"/>
    <w:rsid w:val="00AB6475"/>
    <w:rsid w:val="00AB6D0F"/>
    <w:rsid w:val="00AB77BE"/>
    <w:rsid w:val="00AC3148"/>
    <w:rsid w:val="00AC37D1"/>
    <w:rsid w:val="00AC38BC"/>
    <w:rsid w:val="00AC4639"/>
    <w:rsid w:val="00AC5CE5"/>
    <w:rsid w:val="00AD1ABF"/>
    <w:rsid w:val="00AD1D37"/>
    <w:rsid w:val="00AD2256"/>
    <w:rsid w:val="00AD3E7E"/>
    <w:rsid w:val="00AD548F"/>
    <w:rsid w:val="00AD59D0"/>
    <w:rsid w:val="00AD5BDB"/>
    <w:rsid w:val="00AE1899"/>
    <w:rsid w:val="00AE20B0"/>
    <w:rsid w:val="00AE272D"/>
    <w:rsid w:val="00AE2E77"/>
    <w:rsid w:val="00AE32C8"/>
    <w:rsid w:val="00AE4C8C"/>
    <w:rsid w:val="00AE4EE5"/>
    <w:rsid w:val="00AE57FD"/>
    <w:rsid w:val="00AE5C4C"/>
    <w:rsid w:val="00AE65E8"/>
    <w:rsid w:val="00AE6F5D"/>
    <w:rsid w:val="00AE7995"/>
    <w:rsid w:val="00AE7D84"/>
    <w:rsid w:val="00AF0D8C"/>
    <w:rsid w:val="00AF1BA3"/>
    <w:rsid w:val="00AF2485"/>
    <w:rsid w:val="00AF3FAF"/>
    <w:rsid w:val="00AF5E46"/>
    <w:rsid w:val="00AF698A"/>
    <w:rsid w:val="00AF72E7"/>
    <w:rsid w:val="00B0008C"/>
    <w:rsid w:val="00B0208B"/>
    <w:rsid w:val="00B02B1A"/>
    <w:rsid w:val="00B0383E"/>
    <w:rsid w:val="00B03D59"/>
    <w:rsid w:val="00B045F7"/>
    <w:rsid w:val="00B13965"/>
    <w:rsid w:val="00B13B07"/>
    <w:rsid w:val="00B14DD7"/>
    <w:rsid w:val="00B1594E"/>
    <w:rsid w:val="00B15B97"/>
    <w:rsid w:val="00B1686D"/>
    <w:rsid w:val="00B1779B"/>
    <w:rsid w:val="00B1788B"/>
    <w:rsid w:val="00B208E7"/>
    <w:rsid w:val="00B20F48"/>
    <w:rsid w:val="00B2135C"/>
    <w:rsid w:val="00B213BC"/>
    <w:rsid w:val="00B21774"/>
    <w:rsid w:val="00B21CD5"/>
    <w:rsid w:val="00B22C03"/>
    <w:rsid w:val="00B2449C"/>
    <w:rsid w:val="00B253C0"/>
    <w:rsid w:val="00B25E8D"/>
    <w:rsid w:val="00B26879"/>
    <w:rsid w:val="00B27E16"/>
    <w:rsid w:val="00B305EA"/>
    <w:rsid w:val="00B305FB"/>
    <w:rsid w:val="00B309D4"/>
    <w:rsid w:val="00B31359"/>
    <w:rsid w:val="00B33965"/>
    <w:rsid w:val="00B33C1D"/>
    <w:rsid w:val="00B33D34"/>
    <w:rsid w:val="00B345A6"/>
    <w:rsid w:val="00B345B5"/>
    <w:rsid w:val="00B346AF"/>
    <w:rsid w:val="00B350E6"/>
    <w:rsid w:val="00B366C0"/>
    <w:rsid w:val="00B37871"/>
    <w:rsid w:val="00B4069C"/>
    <w:rsid w:val="00B4192C"/>
    <w:rsid w:val="00B42DEA"/>
    <w:rsid w:val="00B42E4C"/>
    <w:rsid w:val="00B431E1"/>
    <w:rsid w:val="00B43E85"/>
    <w:rsid w:val="00B4555B"/>
    <w:rsid w:val="00B45E06"/>
    <w:rsid w:val="00B46542"/>
    <w:rsid w:val="00B465E3"/>
    <w:rsid w:val="00B46FFC"/>
    <w:rsid w:val="00B47B82"/>
    <w:rsid w:val="00B50D0A"/>
    <w:rsid w:val="00B53DC5"/>
    <w:rsid w:val="00B540BB"/>
    <w:rsid w:val="00B544E2"/>
    <w:rsid w:val="00B54572"/>
    <w:rsid w:val="00B55905"/>
    <w:rsid w:val="00B55D64"/>
    <w:rsid w:val="00B56DE3"/>
    <w:rsid w:val="00B57367"/>
    <w:rsid w:val="00B5749C"/>
    <w:rsid w:val="00B57847"/>
    <w:rsid w:val="00B614CA"/>
    <w:rsid w:val="00B617CC"/>
    <w:rsid w:val="00B617E5"/>
    <w:rsid w:val="00B618A4"/>
    <w:rsid w:val="00B62B1C"/>
    <w:rsid w:val="00B63B40"/>
    <w:rsid w:val="00B650A6"/>
    <w:rsid w:val="00B65324"/>
    <w:rsid w:val="00B66969"/>
    <w:rsid w:val="00B66D16"/>
    <w:rsid w:val="00B67250"/>
    <w:rsid w:val="00B71356"/>
    <w:rsid w:val="00B71A72"/>
    <w:rsid w:val="00B72C15"/>
    <w:rsid w:val="00B750D0"/>
    <w:rsid w:val="00B75724"/>
    <w:rsid w:val="00B75D5F"/>
    <w:rsid w:val="00B76375"/>
    <w:rsid w:val="00B7676D"/>
    <w:rsid w:val="00B77977"/>
    <w:rsid w:val="00B80CF8"/>
    <w:rsid w:val="00B82C55"/>
    <w:rsid w:val="00B850CB"/>
    <w:rsid w:val="00B85E56"/>
    <w:rsid w:val="00B86AF7"/>
    <w:rsid w:val="00B86FA5"/>
    <w:rsid w:val="00B87025"/>
    <w:rsid w:val="00B87BBB"/>
    <w:rsid w:val="00B90480"/>
    <w:rsid w:val="00B90E59"/>
    <w:rsid w:val="00B94102"/>
    <w:rsid w:val="00B94981"/>
    <w:rsid w:val="00B95AC0"/>
    <w:rsid w:val="00B95C15"/>
    <w:rsid w:val="00B962FD"/>
    <w:rsid w:val="00B96531"/>
    <w:rsid w:val="00B96689"/>
    <w:rsid w:val="00B96DB7"/>
    <w:rsid w:val="00B97CF4"/>
    <w:rsid w:val="00B97F96"/>
    <w:rsid w:val="00BA015A"/>
    <w:rsid w:val="00BA0239"/>
    <w:rsid w:val="00BA05EF"/>
    <w:rsid w:val="00BA0D41"/>
    <w:rsid w:val="00BA1231"/>
    <w:rsid w:val="00BA14AD"/>
    <w:rsid w:val="00BA1858"/>
    <w:rsid w:val="00BA1D0C"/>
    <w:rsid w:val="00BA494D"/>
    <w:rsid w:val="00BB14EF"/>
    <w:rsid w:val="00BB1640"/>
    <w:rsid w:val="00BB1724"/>
    <w:rsid w:val="00BB2C08"/>
    <w:rsid w:val="00BB3206"/>
    <w:rsid w:val="00BB3274"/>
    <w:rsid w:val="00BB348B"/>
    <w:rsid w:val="00BB43F8"/>
    <w:rsid w:val="00BB4CD6"/>
    <w:rsid w:val="00BB64FB"/>
    <w:rsid w:val="00BB7558"/>
    <w:rsid w:val="00BC00BE"/>
    <w:rsid w:val="00BC0DEE"/>
    <w:rsid w:val="00BC1A0F"/>
    <w:rsid w:val="00BC3487"/>
    <w:rsid w:val="00BC37F2"/>
    <w:rsid w:val="00BC3B2D"/>
    <w:rsid w:val="00BC5228"/>
    <w:rsid w:val="00BC5680"/>
    <w:rsid w:val="00BC5B01"/>
    <w:rsid w:val="00BC6873"/>
    <w:rsid w:val="00BC6D52"/>
    <w:rsid w:val="00BD238E"/>
    <w:rsid w:val="00BD3B11"/>
    <w:rsid w:val="00BD3C67"/>
    <w:rsid w:val="00BD4C20"/>
    <w:rsid w:val="00BD51D1"/>
    <w:rsid w:val="00BD5B2E"/>
    <w:rsid w:val="00BD6BB3"/>
    <w:rsid w:val="00BE029C"/>
    <w:rsid w:val="00BE052B"/>
    <w:rsid w:val="00BE060C"/>
    <w:rsid w:val="00BE0850"/>
    <w:rsid w:val="00BE08C6"/>
    <w:rsid w:val="00BE16ED"/>
    <w:rsid w:val="00BE18C3"/>
    <w:rsid w:val="00BE1CDA"/>
    <w:rsid w:val="00BE299D"/>
    <w:rsid w:val="00BE35DB"/>
    <w:rsid w:val="00BE3CC2"/>
    <w:rsid w:val="00BE4E82"/>
    <w:rsid w:val="00BE5B9F"/>
    <w:rsid w:val="00BE66C2"/>
    <w:rsid w:val="00BE69A5"/>
    <w:rsid w:val="00BE7A9A"/>
    <w:rsid w:val="00BF0475"/>
    <w:rsid w:val="00BF0F56"/>
    <w:rsid w:val="00BF2533"/>
    <w:rsid w:val="00BF2ACA"/>
    <w:rsid w:val="00BF3BD8"/>
    <w:rsid w:val="00BF3F7E"/>
    <w:rsid w:val="00BF6C4B"/>
    <w:rsid w:val="00BF7CBD"/>
    <w:rsid w:val="00C0100F"/>
    <w:rsid w:val="00C0131B"/>
    <w:rsid w:val="00C01964"/>
    <w:rsid w:val="00C02CA5"/>
    <w:rsid w:val="00C03285"/>
    <w:rsid w:val="00C0335D"/>
    <w:rsid w:val="00C03891"/>
    <w:rsid w:val="00C05BFB"/>
    <w:rsid w:val="00C05DC4"/>
    <w:rsid w:val="00C0661A"/>
    <w:rsid w:val="00C06C71"/>
    <w:rsid w:val="00C07BD1"/>
    <w:rsid w:val="00C11BE2"/>
    <w:rsid w:val="00C13AD5"/>
    <w:rsid w:val="00C154FF"/>
    <w:rsid w:val="00C155B9"/>
    <w:rsid w:val="00C15BF2"/>
    <w:rsid w:val="00C1642F"/>
    <w:rsid w:val="00C1643F"/>
    <w:rsid w:val="00C1644A"/>
    <w:rsid w:val="00C17235"/>
    <w:rsid w:val="00C172F4"/>
    <w:rsid w:val="00C203C4"/>
    <w:rsid w:val="00C20553"/>
    <w:rsid w:val="00C20F22"/>
    <w:rsid w:val="00C21380"/>
    <w:rsid w:val="00C21387"/>
    <w:rsid w:val="00C215C2"/>
    <w:rsid w:val="00C21901"/>
    <w:rsid w:val="00C22168"/>
    <w:rsid w:val="00C23970"/>
    <w:rsid w:val="00C24B64"/>
    <w:rsid w:val="00C25462"/>
    <w:rsid w:val="00C2581C"/>
    <w:rsid w:val="00C25859"/>
    <w:rsid w:val="00C25DC9"/>
    <w:rsid w:val="00C2662E"/>
    <w:rsid w:val="00C306EF"/>
    <w:rsid w:val="00C30B94"/>
    <w:rsid w:val="00C32027"/>
    <w:rsid w:val="00C32E33"/>
    <w:rsid w:val="00C32EC5"/>
    <w:rsid w:val="00C34383"/>
    <w:rsid w:val="00C3462C"/>
    <w:rsid w:val="00C357BF"/>
    <w:rsid w:val="00C377CC"/>
    <w:rsid w:val="00C379E4"/>
    <w:rsid w:val="00C40541"/>
    <w:rsid w:val="00C41298"/>
    <w:rsid w:val="00C422FE"/>
    <w:rsid w:val="00C4297D"/>
    <w:rsid w:val="00C43397"/>
    <w:rsid w:val="00C462DC"/>
    <w:rsid w:val="00C46CB4"/>
    <w:rsid w:val="00C47FD2"/>
    <w:rsid w:val="00C5014E"/>
    <w:rsid w:val="00C5083F"/>
    <w:rsid w:val="00C516A6"/>
    <w:rsid w:val="00C51A95"/>
    <w:rsid w:val="00C51B20"/>
    <w:rsid w:val="00C5205D"/>
    <w:rsid w:val="00C52D8E"/>
    <w:rsid w:val="00C5310D"/>
    <w:rsid w:val="00C53EC7"/>
    <w:rsid w:val="00C53F76"/>
    <w:rsid w:val="00C54E15"/>
    <w:rsid w:val="00C553B8"/>
    <w:rsid w:val="00C55927"/>
    <w:rsid w:val="00C56B97"/>
    <w:rsid w:val="00C605C0"/>
    <w:rsid w:val="00C60B47"/>
    <w:rsid w:val="00C62A70"/>
    <w:rsid w:val="00C642B5"/>
    <w:rsid w:val="00C64900"/>
    <w:rsid w:val="00C6549A"/>
    <w:rsid w:val="00C65632"/>
    <w:rsid w:val="00C668CF"/>
    <w:rsid w:val="00C67850"/>
    <w:rsid w:val="00C7292A"/>
    <w:rsid w:val="00C7315A"/>
    <w:rsid w:val="00C738B3"/>
    <w:rsid w:val="00C7478C"/>
    <w:rsid w:val="00C74D00"/>
    <w:rsid w:val="00C750E1"/>
    <w:rsid w:val="00C75251"/>
    <w:rsid w:val="00C75B4B"/>
    <w:rsid w:val="00C8174C"/>
    <w:rsid w:val="00C82543"/>
    <w:rsid w:val="00C87E3B"/>
    <w:rsid w:val="00C87F24"/>
    <w:rsid w:val="00C907CB"/>
    <w:rsid w:val="00C91855"/>
    <w:rsid w:val="00C9218C"/>
    <w:rsid w:val="00C9229B"/>
    <w:rsid w:val="00C959B2"/>
    <w:rsid w:val="00C95FBE"/>
    <w:rsid w:val="00C96764"/>
    <w:rsid w:val="00CA0233"/>
    <w:rsid w:val="00CA0787"/>
    <w:rsid w:val="00CA0D13"/>
    <w:rsid w:val="00CA1277"/>
    <w:rsid w:val="00CA1E52"/>
    <w:rsid w:val="00CA3333"/>
    <w:rsid w:val="00CA3ACB"/>
    <w:rsid w:val="00CA3D67"/>
    <w:rsid w:val="00CA4CEE"/>
    <w:rsid w:val="00CA5667"/>
    <w:rsid w:val="00CB07F1"/>
    <w:rsid w:val="00CB10F5"/>
    <w:rsid w:val="00CB1C42"/>
    <w:rsid w:val="00CB1F53"/>
    <w:rsid w:val="00CB2217"/>
    <w:rsid w:val="00CB256F"/>
    <w:rsid w:val="00CB2C76"/>
    <w:rsid w:val="00CB2CD5"/>
    <w:rsid w:val="00CB3273"/>
    <w:rsid w:val="00CB3413"/>
    <w:rsid w:val="00CB354B"/>
    <w:rsid w:val="00CB3DBF"/>
    <w:rsid w:val="00CB5242"/>
    <w:rsid w:val="00CB5544"/>
    <w:rsid w:val="00CB5FA7"/>
    <w:rsid w:val="00CB65C8"/>
    <w:rsid w:val="00CB6E4D"/>
    <w:rsid w:val="00CB73F1"/>
    <w:rsid w:val="00CC0E09"/>
    <w:rsid w:val="00CC210E"/>
    <w:rsid w:val="00CC2988"/>
    <w:rsid w:val="00CC33E4"/>
    <w:rsid w:val="00CC46FD"/>
    <w:rsid w:val="00CC4C65"/>
    <w:rsid w:val="00CC533F"/>
    <w:rsid w:val="00CC5FF0"/>
    <w:rsid w:val="00CD00DB"/>
    <w:rsid w:val="00CD05AA"/>
    <w:rsid w:val="00CD182D"/>
    <w:rsid w:val="00CD203A"/>
    <w:rsid w:val="00CD22D6"/>
    <w:rsid w:val="00CD2504"/>
    <w:rsid w:val="00CD254F"/>
    <w:rsid w:val="00CD35C2"/>
    <w:rsid w:val="00CD3D5A"/>
    <w:rsid w:val="00CD6173"/>
    <w:rsid w:val="00CD678A"/>
    <w:rsid w:val="00CD68F5"/>
    <w:rsid w:val="00CE03FD"/>
    <w:rsid w:val="00CE1154"/>
    <w:rsid w:val="00CE1253"/>
    <w:rsid w:val="00CE183B"/>
    <w:rsid w:val="00CE333A"/>
    <w:rsid w:val="00CE60D2"/>
    <w:rsid w:val="00CE67D0"/>
    <w:rsid w:val="00CE740E"/>
    <w:rsid w:val="00CE7D64"/>
    <w:rsid w:val="00CF00EE"/>
    <w:rsid w:val="00CF1A91"/>
    <w:rsid w:val="00CF21B5"/>
    <w:rsid w:val="00CF31BA"/>
    <w:rsid w:val="00CF37CF"/>
    <w:rsid w:val="00CF4B1E"/>
    <w:rsid w:val="00CF4CC5"/>
    <w:rsid w:val="00CF5DCE"/>
    <w:rsid w:val="00CF7A12"/>
    <w:rsid w:val="00D01614"/>
    <w:rsid w:val="00D01CAB"/>
    <w:rsid w:val="00D01D30"/>
    <w:rsid w:val="00D01F7D"/>
    <w:rsid w:val="00D02489"/>
    <w:rsid w:val="00D03093"/>
    <w:rsid w:val="00D06B8F"/>
    <w:rsid w:val="00D077A1"/>
    <w:rsid w:val="00D10C66"/>
    <w:rsid w:val="00D10E95"/>
    <w:rsid w:val="00D11E4E"/>
    <w:rsid w:val="00D127F8"/>
    <w:rsid w:val="00D134A9"/>
    <w:rsid w:val="00D13575"/>
    <w:rsid w:val="00D1521E"/>
    <w:rsid w:val="00D1582B"/>
    <w:rsid w:val="00D16C5D"/>
    <w:rsid w:val="00D17E16"/>
    <w:rsid w:val="00D204AA"/>
    <w:rsid w:val="00D20AAA"/>
    <w:rsid w:val="00D2144D"/>
    <w:rsid w:val="00D21493"/>
    <w:rsid w:val="00D22325"/>
    <w:rsid w:val="00D232B7"/>
    <w:rsid w:val="00D238D2"/>
    <w:rsid w:val="00D2763D"/>
    <w:rsid w:val="00D27922"/>
    <w:rsid w:val="00D27DB2"/>
    <w:rsid w:val="00D3131E"/>
    <w:rsid w:val="00D31396"/>
    <w:rsid w:val="00D338A7"/>
    <w:rsid w:val="00D35D91"/>
    <w:rsid w:val="00D37A32"/>
    <w:rsid w:val="00D412EE"/>
    <w:rsid w:val="00D415D3"/>
    <w:rsid w:val="00D418AB"/>
    <w:rsid w:val="00D42AC2"/>
    <w:rsid w:val="00D43670"/>
    <w:rsid w:val="00D453CE"/>
    <w:rsid w:val="00D45A9D"/>
    <w:rsid w:val="00D460D8"/>
    <w:rsid w:val="00D46571"/>
    <w:rsid w:val="00D46902"/>
    <w:rsid w:val="00D46A8F"/>
    <w:rsid w:val="00D4709E"/>
    <w:rsid w:val="00D47B78"/>
    <w:rsid w:val="00D50488"/>
    <w:rsid w:val="00D50AA3"/>
    <w:rsid w:val="00D5165D"/>
    <w:rsid w:val="00D51829"/>
    <w:rsid w:val="00D5219C"/>
    <w:rsid w:val="00D5225D"/>
    <w:rsid w:val="00D54274"/>
    <w:rsid w:val="00D55A1D"/>
    <w:rsid w:val="00D55B78"/>
    <w:rsid w:val="00D62059"/>
    <w:rsid w:val="00D629C2"/>
    <w:rsid w:val="00D62EF2"/>
    <w:rsid w:val="00D63712"/>
    <w:rsid w:val="00D63D11"/>
    <w:rsid w:val="00D63D23"/>
    <w:rsid w:val="00D63DAC"/>
    <w:rsid w:val="00D640BF"/>
    <w:rsid w:val="00D64AE1"/>
    <w:rsid w:val="00D65856"/>
    <w:rsid w:val="00D65B36"/>
    <w:rsid w:val="00D65D27"/>
    <w:rsid w:val="00D661DA"/>
    <w:rsid w:val="00D665A9"/>
    <w:rsid w:val="00D67D37"/>
    <w:rsid w:val="00D70690"/>
    <w:rsid w:val="00D70CC2"/>
    <w:rsid w:val="00D724D5"/>
    <w:rsid w:val="00D7297D"/>
    <w:rsid w:val="00D72ADB"/>
    <w:rsid w:val="00D72D85"/>
    <w:rsid w:val="00D731DE"/>
    <w:rsid w:val="00D73815"/>
    <w:rsid w:val="00D739F5"/>
    <w:rsid w:val="00D745D0"/>
    <w:rsid w:val="00D74ABF"/>
    <w:rsid w:val="00D75274"/>
    <w:rsid w:val="00D75881"/>
    <w:rsid w:val="00D76AA1"/>
    <w:rsid w:val="00D76DD8"/>
    <w:rsid w:val="00D76F38"/>
    <w:rsid w:val="00D77004"/>
    <w:rsid w:val="00D7711D"/>
    <w:rsid w:val="00D77270"/>
    <w:rsid w:val="00D803D6"/>
    <w:rsid w:val="00D80987"/>
    <w:rsid w:val="00D81E43"/>
    <w:rsid w:val="00D821ED"/>
    <w:rsid w:val="00D830BB"/>
    <w:rsid w:val="00D845D8"/>
    <w:rsid w:val="00D84B89"/>
    <w:rsid w:val="00D87570"/>
    <w:rsid w:val="00D876B7"/>
    <w:rsid w:val="00D87B48"/>
    <w:rsid w:val="00D87D9B"/>
    <w:rsid w:val="00D87E2C"/>
    <w:rsid w:val="00D90105"/>
    <w:rsid w:val="00D90A7D"/>
    <w:rsid w:val="00D90E1C"/>
    <w:rsid w:val="00D9104A"/>
    <w:rsid w:val="00D91362"/>
    <w:rsid w:val="00D91737"/>
    <w:rsid w:val="00D91E6C"/>
    <w:rsid w:val="00D932C9"/>
    <w:rsid w:val="00D93355"/>
    <w:rsid w:val="00D93C4C"/>
    <w:rsid w:val="00D940A7"/>
    <w:rsid w:val="00D94839"/>
    <w:rsid w:val="00D94B15"/>
    <w:rsid w:val="00D96C69"/>
    <w:rsid w:val="00D97767"/>
    <w:rsid w:val="00D97D80"/>
    <w:rsid w:val="00D97E46"/>
    <w:rsid w:val="00DA096F"/>
    <w:rsid w:val="00DA25BA"/>
    <w:rsid w:val="00DA2F37"/>
    <w:rsid w:val="00DA375C"/>
    <w:rsid w:val="00DA3E3B"/>
    <w:rsid w:val="00DA45B7"/>
    <w:rsid w:val="00DA4A56"/>
    <w:rsid w:val="00DA5FB9"/>
    <w:rsid w:val="00DA5FE8"/>
    <w:rsid w:val="00DA699F"/>
    <w:rsid w:val="00DA69BF"/>
    <w:rsid w:val="00DA7593"/>
    <w:rsid w:val="00DA7D05"/>
    <w:rsid w:val="00DA7F90"/>
    <w:rsid w:val="00DB0B1F"/>
    <w:rsid w:val="00DB0BD1"/>
    <w:rsid w:val="00DB186C"/>
    <w:rsid w:val="00DB198A"/>
    <w:rsid w:val="00DB304A"/>
    <w:rsid w:val="00DB4313"/>
    <w:rsid w:val="00DB5892"/>
    <w:rsid w:val="00DB58DC"/>
    <w:rsid w:val="00DB5C33"/>
    <w:rsid w:val="00DB5D23"/>
    <w:rsid w:val="00DB6003"/>
    <w:rsid w:val="00DB618C"/>
    <w:rsid w:val="00DB6366"/>
    <w:rsid w:val="00DC0209"/>
    <w:rsid w:val="00DC15B9"/>
    <w:rsid w:val="00DC2DA7"/>
    <w:rsid w:val="00DC3602"/>
    <w:rsid w:val="00DC3B92"/>
    <w:rsid w:val="00DC40CC"/>
    <w:rsid w:val="00DC4228"/>
    <w:rsid w:val="00DC4434"/>
    <w:rsid w:val="00DC519C"/>
    <w:rsid w:val="00DC5B22"/>
    <w:rsid w:val="00DC6AC1"/>
    <w:rsid w:val="00DC7B77"/>
    <w:rsid w:val="00DD044A"/>
    <w:rsid w:val="00DD0AA0"/>
    <w:rsid w:val="00DD3AA4"/>
    <w:rsid w:val="00DD3DDD"/>
    <w:rsid w:val="00DD4243"/>
    <w:rsid w:val="00DD4E3B"/>
    <w:rsid w:val="00DD4EDE"/>
    <w:rsid w:val="00DD5ADE"/>
    <w:rsid w:val="00DD6D6F"/>
    <w:rsid w:val="00DE20A0"/>
    <w:rsid w:val="00DE2291"/>
    <w:rsid w:val="00DE261A"/>
    <w:rsid w:val="00DE3304"/>
    <w:rsid w:val="00DE49E8"/>
    <w:rsid w:val="00DE4BAA"/>
    <w:rsid w:val="00DE4D72"/>
    <w:rsid w:val="00DE4D81"/>
    <w:rsid w:val="00DE4DF4"/>
    <w:rsid w:val="00DE4FFF"/>
    <w:rsid w:val="00DE57F0"/>
    <w:rsid w:val="00DE6637"/>
    <w:rsid w:val="00DE6695"/>
    <w:rsid w:val="00DE6F76"/>
    <w:rsid w:val="00DE7156"/>
    <w:rsid w:val="00DF0E0F"/>
    <w:rsid w:val="00DF160A"/>
    <w:rsid w:val="00DF2A33"/>
    <w:rsid w:val="00DF33A7"/>
    <w:rsid w:val="00DF3B47"/>
    <w:rsid w:val="00DF3E46"/>
    <w:rsid w:val="00DF4587"/>
    <w:rsid w:val="00DF6511"/>
    <w:rsid w:val="00DF6CF6"/>
    <w:rsid w:val="00DF74C6"/>
    <w:rsid w:val="00DF7ABE"/>
    <w:rsid w:val="00E012A0"/>
    <w:rsid w:val="00E04CFC"/>
    <w:rsid w:val="00E04D61"/>
    <w:rsid w:val="00E04E46"/>
    <w:rsid w:val="00E05792"/>
    <w:rsid w:val="00E06D85"/>
    <w:rsid w:val="00E10347"/>
    <w:rsid w:val="00E104E6"/>
    <w:rsid w:val="00E11989"/>
    <w:rsid w:val="00E15787"/>
    <w:rsid w:val="00E15DB0"/>
    <w:rsid w:val="00E15EAA"/>
    <w:rsid w:val="00E1688B"/>
    <w:rsid w:val="00E16E2A"/>
    <w:rsid w:val="00E17E36"/>
    <w:rsid w:val="00E21A05"/>
    <w:rsid w:val="00E21C7A"/>
    <w:rsid w:val="00E22C9C"/>
    <w:rsid w:val="00E2317C"/>
    <w:rsid w:val="00E23CCE"/>
    <w:rsid w:val="00E24392"/>
    <w:rsid w:val="00E2452E"/>
    <w:rsid w:val="00E27500"/>
    <w:rsid w:val="00E301CA"/>
    <w:rsid w:val="00E30560"/>
    <w:rsid w:val="00E30F11"/>
    <w:rsid w:val="00E31982"/>
    <w:rsid w:val="00E320FD"/>
    <w:rsid w:val="00E33BBB"/>
    <w:rsid w:val="00E34FB7"/>
    <w:rsid w:val="00E35600"/>
    <w:rsid w:val="00E35DAA"/>
    <w:rsid w:val="00E35E77"/>
    <w:rsid w:val="00E35EB5"/>
    <w:rsid w:val="00E35EDC"/>
    <w:rsid w:val="00E36991"/>
    <w:rsid w:val="00E3715B"/>
    <w:rsid w:val="00E37CA9"/>
    <w:rsid w:val="00E404DE"/>
    <w:rsid w:val="00E4165E"/>
    <w:rsid w:val="00E417BE"/>
    <w:rsid w:val="00E42200"/>
    <w:rsid w:val="00E43890"/>
    <w:rsid w:val="00E43C7C"/>
    <w:rsid w:val="00E44293"/>
    <w:rsid w:val="00E44FEE"/>
    <w:rsid w:val="00E50BDD"/>
    <w:rsid w:val="00E51114"/>
    <w:rsid w:val="00E5193C"/>
    <w:rsid w:val="00E51EA5"/>
    <w:rsid w:val="00E52083"/>
    <w:rsid w:val="00E52DF0"/>
    <w:rsid w:val="00E539B7"/>
    <w:rsid w:val="00E57654"/>
    <w:rsid w:val="00E57E22"/>
    <w:rsid w:val="00E601C8"/>
    <w:rsid w:val="00E60465"/>
    <w:rsid w:val="00E60BA1"/>
    <w:rsid w:val="00E60DAD"/>
    <w:rsid w:val="00E61408"/>
    <w:rsid w:val="00E617A9"/>
    <w:rsid w:val="00E61CEB"/>
    <w:rsid w:val="00E61F7F"/>
    <w:rsid w:val="00E62E31"/>
    <w:rsid w:val="00E63477"/>
    <w:rsid w:val="00E63EFE"/>
    <w:rsid w:val="00E64752"/>
    <w:rsid w:val="00E64FED"/>
    <w:rsid w:val="00E65F41"/>
    <w:rsid w:val="00E6679B"/>
    <w:rsid w:val="00E67E87"/>
    <w:rsid w:val="00E710BE"/>
    <w:rsid w:val="00E71B2C"/>
    <w:rsid w:val="00E72012"/>
    <w:rsid w:val="00E72ADD"/>
    <w:rsid w:val="00E72B1C"/>
    <w:rsid w:val="00E735A5"/>
    <w:rsid w:val="00E760AE"/>
    <w:rsid w:val="00E7691E"/>
    <w:rsid w:val="00E76C45"/>
    <w:rsid w:val="00E77A3D"/>
    <w:rsid w:val="00E800B8"/>
    <w:rsid w:val="00E806A9"/>
    <w:rsid w:val="00E80AC0"/>
    <w:rsid w:val="00E81189"/>
    <w:rsid w:val="00E83FC1"/>
    <w:rsid w:val="00E84547"/>
    <w:rsid w:val="00E84C11"/>
    <w:rsid w:val="00E85926"/>
    <w:rsid w:val="00E8777C"/>
    <w:rsid w:val="00E908AF"/>
    <w:rsid w:val="00E90BDA"/>
    <w:rsid w:val="00E915CE"/>
    <w:rsid w:val="00E930DC"/>
    <w:rsid w:val="00E93254"/>
    <w:rsid w:val="00E934C1"/>
    <w:rsid w:val="00E940C6"/>
    <w:rsid w:val="00E9542D"/>
    <w:rsid w:val="00E95899"/>
    <w:rsid w:val="00E96B80"/>
    <w:rsid w:val="00E973DC"/>
    <w:rsid w:val="00E97ED9"/>
    <w:rsid w:val="00EA0291"/>
    <w:rsid w:val="00EA04B9"/>
    <w:rsid w:val="00EA3FF4"/>
    <w:rsid w:val="00EA49B4"/>
    <w:rsid w:val="00EA4F36"/>
    <w:rsid w:val="00EA57CD"/>
    <w:rsid w:val="00EA6445"/>
    <w:rsid w:val="00EA69D0"/>
    <w:rsid w:val="00EA7261"/>
    <w:rsid w:val="00EB00E3"/>
    <w:rsid w:val="00EB0743"/>
    <w:rsid w:val="00EB0A1A"/>
    <w:rsid w:val="00EB1AAB"/>
    <w:rsid w:val="00EB1FE7"/>
    <w:rsid w:val="00EB22A0"/>
    <w:rsid w:val="00EB3608"/>
    <w:rsid w:val="00EB42B5"/>
    <w:rsid w:val="00EB50F4"/>
    <w:rsid w:val="00EB545F"/>
    <w:rsid w:val="00EB5F81"/>
    <w:rsid w:val="00EB6438"/>
    <w:rsid w:val="00EB6A38"/>
    <w:rsid w:val="00EB6CE4"/>
    <w:rsid w:val="00EB6F8E"/>
    <w:rsid w:val="00EC03EF"/>
    <w:rsid w:val="00EC04FC"/>
    <w:rsid w:val="00EC052D"/>
    <w:rsid w:val="00EC08AC"/>
    <w:rsid w:val="00EC08ED"/>
    <w:rsid w:val="00EC1FB3"/>
    <w:rsid w:val="00EC2B08"/>
    <w:rsid w:val="00EC3248"/>
    <w:rsid w:val="00EC32F2"/>
    <w:rsid w:val="00EC3CDE"/>
    <w:rsid w:val="00EC3FB5"/>
    <w:rsid w:val="00EC4000"/>
    <w:rsid w:val="00EC46A6"/>
    <w:rsid w:val="00EC571E"/>
    <w:rsid w:val="00EC6375"/>
    <w:rsid w:val="00EC7295"/>
    <w:rsid w:val="00EC773C"/>
    <w:rsid w:val="00EC7BCE"/>
    <w:rsid w:val="00ED0620"/>
    <w:rsid w:val="00ED0AF8"/>
    <w:rsid w:val="00ED15CD"/>
    <w:rsid w:val="00ED2073"/>
    <w:rsid w:val="00ED27E7"/>
    <w:rsid w:val="00ED2EBF"/>
    <w:rsid w:val="00ED3E59"/>
    <w:rsid w:val="00ED4326"/>
    <w:rsid w:val="00ED625D"/>
    <w:rsid w:val="00ED7036"/>
    <w:rsid w:val="00ED73D0"/>
    <w:rsid w:val="00ED7F9F"/>
    <w:rsid w:val="00ED7FBA"/>
    <w:rsid w:val="00EE000E"/>
    <w:rsid w:val="00EE0539"/>
    <w:rsid w:val="00EE0CA2"/>
    <w:rsid w:val="00EE0FB4"/>
    <w:rsid w:val="00EE1163"/>
    <w:rsid w:val="00EE222E"/>
    <w:rsid w:val="00EE256A"/>
    <w:rsid w:val="00EE2F26"/>
    <w:rsid w:val="00EE35EF"/>
    <w:rsid w:val="00EE3E01"/>
    <w:rsid w:val="00EE3FC9"/>
    <w:rsid w:val="00EE52A0"/>
    <w:rsid w:val="00EE5711"/>
    <w:rsid w:val="00EE572F"/>
    <w:rsid w:val="00EE67CB"/>
    <w:rsid w:val="00EF05CF"/>
    <w:rsid w:val="00EF066F"/>
    <w:rsid w:val="00EF0BFE"/>
    <w:rsid w:val="00EF26B1"/>
    <w:rsid w:val="00EF2EA1"/>
    <w:rsid w:val="00EF3D29"/>
    <w:rsid w:val="00EF45F4"/>
    <w:rsid w:val="00EF46FE"/>
    <w:rsid w:val="00EF6E24"/>
    <w:rsid w:val="00EF727A"/>
    <w:rsid w:val="00EF7DFB"/>
    <w:rsid w:val="00F0113C"/>
    <w:rsid w:val="00F02485"/>
    <w:rsid w:val="00F029D8"/>
    <w:rsid w:val="00F02B43"/>
    <w:rsid w:val="00F02CFE"/>
    <w:rsid w:val="00F02EA4"/>
    <w:rsid w:val="00F038AA"/>
    <w:rsid w:val="00F04C90"/>
    <w:rsid w:val="00F0549E"/>
    <w:rsid w:val="00F062C3"/>
    <w:rsid w:val="00F0753B"/>
    <w:rsid w:val="00F079DA"/>
    <w:rsid w:val="00F11D59"/>
    <w:rsid w:val="00F11DA2"/>
    <w:rsid w:val="00F13861"/>
    <w:rsid w:val="00F13CB2"/>
    <w:rsid w:val="00F13E18"/>
    <w:rsid w:val="00F142C5"/>
    <w:rsid w:val="00F14C17"/>
    <w:rsid w:val="00F15470"/>
    <w:rsid w:val="00F1570B"/>
    <w:rsid w:val="00F161F4"/>
    <w:rsid w:val="00F16BC5"/>
    <w:rsid w:val="00F173CE"/>
    <w:rsid w:val="00F17444"/>
    <w:rsid w:val="00F21DFF"/>
    <w:rsid w:val="00F22669"/>
    <w:rsid w:val="00F229A4"/>
    <w:rsid w:val="00F234B0"/>
    <w:rsid w:val="00F24E46"/>
    <w:rsid w:val="00F25C8C"/>
    <w:rsid w:val="00F26D0B"/>
    <w:rsid w:val="00F272D2"/>
    <w:rsid w:val="00F27618"/>
    <w:rsid w:val="00F32157"/>
    <w:rsid w:val="00F33267"/>
    <w:rsid w:val="00F334BD"/>
    <w:rsid w:val="00F335A0"/>
    <w:rsid w:val="00F33ED9"/>
    <w:rsid w:val="00F34196"/>
    <w:rsid w:val="00F35953"/>
    <w:rsid w:val="00F35B5C"/>
    <w:rsid w:val="00F35BBA"/>
    <w:rsid w:val="00F36B77"/>
    <w:rsid w:val="00F3747D"/>
    <w:rsid w:val="00F41B98"/>
    <w:rsid w:val="00F433A8"/>
    <w:rsid w:val="00F44097"/>
    <w:rsid w:val="00F44561"/>
    <w:rsid w:val="00F4563E"/>
    <w:rsid w:val="00F457D8"/>
    <w:rsid w:val="00F45C18"/>
    <w:rsid w:val="00F45DA7"/>
    <w:rsid w:val="00F45E8F"/>
    <w:rsid w:val="00F4605C"/>
    <w:rsid w:val="00F469AD"/>
    <w:rsid w:val="00F47327"/>
    <w:rsid w:val="00F47FBA"/>
    <w:rsid w:val="00F50507"/>
    <w:rsid w:val="00F50C0A"/>
    <w:rsid w:val="00F52257"/>
    <w:rsid w:val="00F5327B"/>
    <w:rsid w:val="00F540BB"/>
    <w:rsid w:val="00F56257"/>
    <w:rsid w:val="00F57546"/>
    <w:rsid w:val="00F57601"/>
    <w:rsid w:val="00F62429"/>
    <w:rsid w:val="00F6285C"/>
    <w:rsid w:val="00F634FD"/>
    <w:rsid w:val="00F63C64"/>
    <w:rsid w:val="00F63EB1"/>
    <w:rsid w:val="00F647B9"/>
    <w:rsid w:val="00F653FF"/>
    <w:rsid w:val="00F66E4F"/>
    <w:rsid w:val="00F67FBB"/>
    <w:rsid w:val="00F70E55"/>
    <w:rsid w:val="00F723AA"/>
    <w:rsid w:val="00F72764"/>
    <w:rsid w:val="00F733F9"/>
    <w:rsid w:val="00F75624"/>
    <w:rsid w:val="00F75FFA"/>
    <w:rsid w:val="00F765FD"/>
    <w:rsid w:val="00F76B20"/>
    <w:rsid w:val="00F76C1A"/>
    <w:rsid w:val="00F772BF"/>
    <w:rsid w:val="00F77CA9"/>
    <w:rsid w:val="00F80084"/>
    <w:rsid w:val="00F809AF"/>
    <w:rsid w:val="00F810AF"/>
    <w:rsid w:val="00F817DB"/>
    <w:rsid w:val="00F82725"/>
    <w:rsid w:val="00F82B3F"/>
    <w:rsid w:val="00F83D1E"/>
    <w:rsid w:val="00F83F87"/>
    <w:rsid w:val="00F849A6"/>
    <w:rsid w:val="00F85355"/>
    <w:rsid w:val="00F85560"/>
    <w:rsid w:val="00F85E09"/>
    <w:rsid w:val="00F86DA4"/>
    <w:rsid w:val="00F90276"/>
    <w:rsid w:val="00F903FD"/>
    <w:rsid w:val="00F90588"/>
    <w:rsid w:val="00F912BA"/>
    <w:rsid w:val="00F917C3"/>
    <w:rsid w:val="00F931CE"/>
    <w:rsid w:val="00F937FB"/>
    <w:rsid w:val="00F942C7"/>
    <w:rsid w:val="00F94C12"/>
    <w:rsid w:val="00F9689B"/>
    <w:rsid w:val="00FA0159"/>
    <w:rsid w:val="00FA0704"/>
    <w:rsid w:val="00FA20E2"/>
    <w:rsid w:val="00FA2FC7"/>
    <w:rsid w:val="00FA3270"/>
    <w:rsid w:val="00FA3A15"/>
    <w:rsid w:val="00FA454D"/>
    <w:rsid w:val="00FA4CE9"/>
    <w:rsid w:val="00FA78D6"/>
    <w:rsid w:val="00FB1DFA"/>
    <w:rsid w:val="00FB2045"/>
    <w:rsid w:val="00FB2EB1"/>
    <w:rsid w:val="00FB340A"/>
    <w:rsid w:val="00FB6768"/>
    <w:rsid w:val="00FB6F3E"/>
    <w:rsid w:val="00FB773F"/>
    <w:rsid w:val="00FC09B1"/>
    <w:rsid w:val="00FC1427"/>
    <w:rsid w:val="00FC1F5B"/>
    <w:rsid w:val="00FC249A"/>
    <w:rsid w:val="00FC2B7D"/>
    <w:rsid w:val="00FC4456"/>
    <w:rsid w:val="00FC4CFB"/>
    <w:rsid w:val="00FC4E35"/>
    <w:rsid w:val="00FC53BB"/>
    <w:rsid w:val="00FC7288"/>
    <w:rsid w:val="00FC76A4"/>
    <w:rsid w:val="00FD1679"/>
    <w:rsid w:val="00FD1B8F"/>
    <w:rsid w:val="00FD1D75"/>
    <w:rsid w:val="00FD2A92"/>
    <w:rsid w:val="00FD3205"/>
    <w:rsid w:val="00FD3D6B"/>
    <w:rsid w:val="00FD3EC5"/>
    <w:rsid w:val="00FD59AC"/>
    <w:rsid w:val="00FD59BC"/>
    <w:rsid w:val="00FD61E6"/>
    <w:rsid w:val="00FD6472"/>
    <w:rsid w:val="00FD6FCA"/>
    <w:rsid w:val="00FD7D4D"/>
    <w:rsid w:val="00FD7FE0"/>
    <w:rsid w:val="00FE154C"/>
    <w:rsid w:val="00FE1A01"/>
    <w:rsid w:val="00FE2DE7"/>
    <w:rsid w:val="00FE34D6"/>
    <w:rsid w:val="00FE3EE5"/>
    <w:rsid w:val="00FE62F7"/>
    <w:rsid w:val="00FE68C8"/>
    <w:rsid w:val="00FE6E18"/>
    <w:rsid w:val="00FE72A8"/>
    <w:rsid w:val="00FF121B"/>
    <w:rsid w:val="00FF15A5"/>
    <w:rsid w:val="00FF1AF0"/>
    <w:rsid w:val="00FF1C85"/>
    <w:rsid w:val="00FF2749"/>
    <w:rsid w:val="00FF3AE0"/>
    <w:rsid w:val="00FF40AE"/>
    <w:rsid w:val="00FF447C"/>
    <w:rsid w:val="00FF5221"/>
    <w:rsid w:val="00FF5BDF"/>
    <w:rsid w:val="00FF6558"/>
    <w:rsid w:val="00FF7B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43865A5"/>
  <w15:docId w15:val="{4C7FC348-2C15-4686-A7F7-99FF41DE93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uiPriority="0"/>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197F"/>
    <w:pPr>
      <w:spacing w:after="200" w:line="276" w:lineRule="auto"/>
    </w:pPr>
    <w:rPr>
      <w:rFonts w:ascii="Times New Roman" w:hAnsi="Times New Roman"/>
      <w:sz w:val="24"/>
      <w:lang w:eastAsia="en-US"/>
    </w:rPr>
  </w:style>
  <w:style w:type="paragraph" w:styleId="Heading1">
    <w:name w:val="heading 1"/>
    <w:basedOn w:val="Normal"/>
    <w:next w:val="Normal"/>
    <w:link w:val="Heading1Char"/>
    <w:uiPriority w:val="99"/>
    <w:qFormat/>
    <w:rsid w:val="008B2B84"/>
    <w:pPr>
      <w:keepNext/>
      <w:spacing w:before="360" w:after="360" w:line="240" w:lineRule="auto"/>
      <w:jc w:val="center"/>
      <w:outlineLvl w:val="0"/>
    </w:pPr>
    <w:rPr>
      <w:rFonts w:eastAsia="Times New Roman"/>
      <w:sz w:val="28"/>
      <w:szCs w:val="20"/>
    </w:rPr>
  </w:style>
  <w:style w:type="paragraph" w:styleId="Heading2">
    <w:name w:val="heading 2"/>
    <w:basedOn w:val="Normal"/>
    <w:next w:val="Normal"/>
    <w:link w:val="Heading2Char"/>
    <w:uiPriority w:val="99"/>
    <w:qFormat/>
    <w:rsid w:val="00087189"/>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9"/>
    <w:qFormat/>
    <w:rsid w:val="00093099"/>
    <w:pPr>
      <w:keepNext/>
      <w:keepLines/>
      <w:spacing w:before="200" w:after="0"/>
      <w:outlineLvl w:val="2"/>
    </w:pPr>
    <w:rPr>
      <w:rFonts w:ascii="Cambria" w:eastAsia="Times New Roman" w:hAnsi="Cambria"/>
      <w:b/>
      <w:b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B2B84"/>
    <w:rPr>
      <w:rFonts w:ascii="Times New Roman" w:hAnsi="Times New Roman" w:cs="Times New Roman"/>
      <w:sz w:val="20"/>
      <w:szCs w:val="20"/>
    </w:rPr>
  </w:style>
  <w:style w:type="character" w:customStyle="1" w:styleId="Heading2Char">
    <w:name w:val="Heading 2 Char"/>
    <w:basedOn w:val="DefaultParagraphFont"/>
    <w:link w:val="Heading2"/>
    <w:uiPriority w:val="99"/>
    <w:locked/>
    <w:rsid w:val="00087189"/>
    <w:rPr>
      <w:rFonts w:ascii="Cambria" w:hAnsi="Cambria" w:cs="Times New Roman"/>
      <w:b/>
      <w:bCs/>
      <w:color w:val="4F81BD"/>
      <w:sz w:val="26"/>
      <w:szCs w:val="26"/>
    </w:rPr>
  </w:style>
  <w:style w:type="character" w:customStyle="1" w:styleId="Heading3Char">
    <w:name w:val="Heading 3 Char"/>
    <w:basedOn w:val="DefaultParagraphFont"/>
    <w:link w:val="Heading3"/>
    <w:uiPriority w:val="99"/>
    <w:semiHidden/>
    <w:locked/>
    <w:rsid w:val="00093099"/>
    <w:rPr>
      <w:rFonts w:ascii="Cambria" w:hAnsi="Cambria" w:cs="Times New Roman"/>
      <w:b/>
      <w:bCs/>
      <w:color w:val="4F81BD"/>
      <w:sz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5375B5"/>
    <w:pPr>
      <w:spacing w:after="0" w:line="240" w:lineRule="auto"/>
      <w:ind w:left="1296"/>
    </w:pPr>
    <w:rPr>
      <w:rFonts w:eastAsia="Times New Roman"/>
      <w:szCs w:val="20"/>
    </w:rPr>
  </w:style>
  <w:style w:type="paragraph" w:styleId="BodyTextIndent">
    <w:name w:val="Body Text Indent"/>
    <w:basedOn w:val="Normal"/>
    <w:link w:val="BodyTextIndentChar"/>
    <w:uiPriority w:val="99"/>
    <w:rsid w:val="00CE67D0"/>
    <w:pPr>
      <w:spacing w:after="120" w:line="240" w:lineRule="auto"/>
      <w:ind w:left="283"/>
    </w:pPr>
    <w:rPr>
      <w:rFonts w:eastAsia="Times New Roman"/>
      <w:szCs w:val="24"/>
      <w:lang w:val="en-GB"/>
    </w:rPr>
  </w:style>
  <w:style w:type="character" w:customStyle="1" w:styleId="BodyTextIndentChar">
    <w:name w:val="Body Text Indent Char"/>
    <w:basedOn w:val="DefaultParagraphFont"/>
    <w:link w:val="BodyTextIndent"/>
    <w:uiPriority w:val="99"/>
    <w:locked/>
    <w:rsid w:val="00CE67D0"/>
    <w:rPr>
      <w:rFonts w:ascii="Times New Roman" w:hAnsi="Times New Roman" w:cs="Times New Roman"/>
      <w:sz w:val="24"/>
      <w:szCs w:val="24"/>
      <w:lang w:val="en-GB"/>
    </w:rPr>
  </w:style>
  <w:style w:type="paragraph" w:styleId="BodyText2">
    <w:name w:val="Body Text 2"/>
    <w:basedOn w:val="Normal"/>
    <w:link w:val="BodyText2Char"/>
    <w:uiPriority w:val="99"/>
    <w:semiHidden/>
    <w:rsid w:val="00D20AAA"/>
    <w:pPr>
      <w:spacing w:after="120" w:line="480" w:lineRule="auto"/>
    </w:pPr>
  </w:style>
  <w:style w:type="character" w:customStyle="1" w:styleId="BodyText2Char">
    <w:name w:val="Body Text 2 Char"/>
    <w:basedOn w:val="DefaultParagraphFont"/>
    <w:link w:val="BodyText2"/>
    <w:uiPriority w:val="99"/>
    <w:semiHidden/>
    <w:locked/>
    <w:rsid w:val="00D20AAA"/>
    <w:rPr>
      <w:rFonts w:ascii="Times New Roman" w:hAnsi="Times New Roman" w:cs="Times New Roman"/>
      <w:sz w:val="24"/>
    </w:rPr>
  </w:style>
  <w:style w:type="paragraph" w:styleId="BodyText">
    <w:name w:val="Body Text"/>
    <w:basedOn w:val="Normal"/>
    <w:link w:val="BodyTextChar"/>
    <w:uiPriority w:val="99"/>
    <w:rsid w:val="00D20AAA"/>
    <w:pPr>
      <w:spacing w:after="120" w:line="240" w:lineRule="auto"/>
    </w:pPr>
    <w:rPr>
      <w:rFonts w:eastAsia="Times New Roman"/>
      <w:szCs w:val="24"/>
      <w:lang w:val="en-GB"/>
    </w:rPr>
  </w:style>
  <w:style w:type="character" w:customStyle="1" w:styleId="BodyTextChar">
    <w:name w:val="Body Text Char"/>
    <w:basedOn w:val="DefaultParagraphFont"/>
    <w:link w:val="BodyText"/>
    <w:uiPriority w:val="99"/>
    <w:locked/>
    <w:rsid w:val="00D20AAA"/>
    <w:rPr>
      <w:rFonts w:ascii="Times New Roman" w:hAnsi="Times New Roman" w:cs="Times New Roman"/>
      <w:sz w:val="24"/>
      <w:szCs w:val="24"/>
      <w:lang w:val="en-GB"/>
    </w:rPr>
  </w:style>
  <w:style w:type="table" w:styleId="TableGrid">
    <w:name w:val="Table Grid"/>
    <w:basedOn w:val="TableNormal"/>
    <w:uiPriority w:val="99"/>
    <w:rsid w:val="008B2B84"/>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2C5E5A"/>
    <w:rPr>
      <w:rFonts w:ascii="Times New Roman" w:hAnsi="Times New Roman"/>
      <w:sz w:val="24"/>
      <w:lang w:eastAsia="en-US"/>
    </w:rPr>
  </w:style>
  <w:style w:type="character" w:customStyle="1" w:styleId="hw">
    <w:name w:val="hw"/>
    <w:basedOn w:val="DefaultParagraphFont"/>
    <w:uiPriority w:val="99"/>
    <w:rsid w:val="0094669A"/>
    <w:rPr>
      <w:rFonts w:ascii="Arial" w:hAnsi="Arial" w:cs="Arial"/>
      <w:b/>
      <w:bCs/>
      <w:color w:val="A52A2A"/>
    </w:rPr>
  </w:style>
  <w:style w:type="paragraph" w:styleId="PlainText">
    <w:name w:val="Plain Text"/>
    <w:basedOn w:val="Normal"/>
    <w:link w:val="PlainTextChar"/>
    <w:uiPriority w:val="99"/>
    <w:semiHidden/>
    <w:rsid w:val="00CF31BA"/>
    <w:pPr>
      <w:spacing w:after="0" w:line="240" w:lineRule="auto"/>
    </w:pPr>
    <w:rPr>
      <w:rFonts w:ascii="Courier New" w:hAnsi="Courier New" w:cs="Courier New"/>
      <w:sz w:val="20"/>
      <w:szCs w:val="20"/>
      <w:lang w:eastAsia="lt-LT"/>
    </w:rPr>
  </w:style>
  <w:style w:type="character" w:customStyle="1" w:styleId="PlainTextChar">
    <w:name w:val="Plain Text Char"/>
    <w:basedOn w:val="DefaultParagraphFont"/>
    <w:link w:val="PlainText"/>
    <w:uiPriority w:val="99"/>
    <w:semiHidden/>
    <w:locked/>
    <w:rsid w:val="00CF31BA"/>
    <w:rPr>
      <w:rFonts w:ascii="Courier New" w:hAnsi="Courier New" w:cs="Courier New"/>
      <w:sz w:val="20"/>
      <w:szCs w:val="20"/>
      <w:lang w:eastAsia="lt-LT"/>
    </w:rPr>
  </w:style>
  <w:style w:type="character" w:styleId="Strong">
    <w:name w:val="Strong"/>
    <w:basedOn w:val="DefaultParagraphFont"/>
    <w:uiPriority w:val="99"/>
    <w:qFormat/>
    <w:rsid w:val="004957E6"/>
    <w:rPr>
      <w:rFonts w:cs="Times New Roman"/>
      <w:b/>
      <w:bCs/>
    </w:rPr>
  </w:style>
  <w:style w:type="paragraph" w:styleId="Header">
    <w:name w:val="header"/>
    <w:basedOn w:val="Normal"/>
    <w:link w:val="HeaderChar"/>
    <w:uiPriority w:val="99"/>
    <w:rsid w:val="00D940A7"/>
    <w:pPr>
      <w:tabs>
        <w:tab w:val="center" w:pos="4819"/>
        <w:tab w:val="right" w:pos="9638"/>
      </w:tabs>
      <w:spacing w:after="0" w:line="240" w:lineRule="auto"/>
    </w:pPr>
  </w:style>
  <w:style w:type="character" w:customStyle="1" w:styleId="HeaderChar">
    <w:name w:val="Header Char"/>
    <w:basedOn w:val="DefaultParagraphFont"/>
    <w:link w:val="Header"/>
    <w:uiPriority w:val="99"/>
    <w:locked/>
    <w:rsid w:val="00D940A7"/>
    <w:rPr>
      <w:rFonts w:ascii="Times New Roman" w:hAnsi="Times New Roman" w:cs="Times New Roman"/>
      <w:sz w:val="24"/>
    </w:rPr>
  </w:style>
  <w:style w:type="paragraph" w:styleId="Footer">
    <w:name w:val="footer"/>
    <w:basedOn w:val="Normal"/>
    <w:link w:val="FooterChar"/>
    <w:uiPriority w:val="99"/>
    <w:rsid w:val="00D940A7"/>
    <w:pPr>
      <w:tabs>
        <w:tab w:val="center" w:pos="4819"/>
        <w:tab w:val="right" w:pos="9638"/>
      </w:tabs>
      <w:spacing w:after="0" w:line="240" w:lineRule="auto"/>
    </w:pPr>
  </w:style>
  <w:style w:type="character" w:customStyle="1" w:styleId="FooterChar">
    <w:name w:val="Footer Char"/>
    <w:basedOn w:val="DefaultParagraphFont"/>
    <w:link w:val="Footer"/>
    <w:uiPriority w:val="99"/>
    <w:locked/>
    <w:rsid w:val="00D940A7"/>
    <w:rPr>
      <w:rFonts w:ascii="Times New Roman" w:hAnsi="Times New Roman" w:cs="Times New Roman"/>
      <w:sz w:val="24"/>
    </w:rPr>
  </w:style>
  <w:style w:type="character" w:customStyle="1" w:styleId="hps">
    <w:name w:val="hps"/>
    <w:basedOn w:val="DefaultParagraphFont"/>
    <w:uiPriority w:val="99"/>
    <w:rsid w:val="00E04CFC"/>
    <w:rPr>
      <w:rFonts w:cs="Times New Roman"/>
    </w:rPr>
  </w:style>
  <w:style w:type="character" w:customStyle="1" w:styleId="shorttext">
    <w:name w:val="short_text"/>
    <w:basedOn w:val="DefaultParagraphFont"/>
    <w:uiPriority w:val="99"/>
    <w:rsid w:val="00F47327"/>
    <w:rPr>
      <w:rFonts w:cs="Times New Roman"/>
    </w:rPr>
  </w:style>
  <w:style w:type="character" w:customStyle="1" w:styleId="atn">
    <w:name w:val="atn"/>
    <w:basedOn w:val="DefaultParagraphFont"/>
    <w:uiPriority w:val="99"/>
    <w:rsid w:val="00B4069C"/>
    <w:rPr>
      <w:rFonts w:cs="Times New Roman"/>
    </w:rPr>
  </w:style>
  <w:style w:type="table" w:customStyle="1" w:styleId="TableDocProperty">
    <w:name w:val="Table Doc Property"/>
    <w:uiPriority w:val="99"/>
    <w:rsid w:val="005314EE"/>
    <w:rPr>
      <w:rFonts w:ascii="Verdana" w:eastAsia="Times New Roman" w:hAnsi="Verdana"/>
      <w:sz w:val="12"/>
      <w:szCs w:val="20"/>
    </w:rPr>
    <w:tblPr>
      <w:tblInd w:w="0" w:type="dxa"/>
      <w:tblBorders>
        <w:top w:val="single" w:sz="12" w:space="0" w:color="FFFFFF"/>
        <w:left w:val="single" w:sz="12" w:space="0" w:color="FF0000"/>
        <w:bottom w:val="single" w:sz="12" w:space="0" w:color="FFFFFF"/>
        <w:right w:val="single" w:sz="12" w:space="0" w:color="FFFFFF"/>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E5111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51114"/>
    <w:rPr>
      <w:rFonts w:ascii="Tahoma" w:hAnsi="Tahoma" w:cs="Tahoma"/>
      <w:sz w:val="16"/>
      <w:szCs w:val="16"/>
    </w:rPr>
  </w:style>
  <w:style w:type="paragraph" w:customStyle="1" w:styleId="Default">
    <w:name w:val="Default"/>
    <w:rsid w:val="00140D89"/>
    <w:pPr>
      <w:autoSpaceDE w:val="0"/>
      <w:autoSpaceDN w:val="0"/>
      <w:adjustRightInd w:val="0"/>
    </w:pPr>
    <w:rPr>
      <w:rFonts w:ascii="Verdana" w:hAnsi="Verdana" w:cs="Verdana"/>
      <w:color w:val="000000"/>
      <w:sz w:val="24"/>
      <w:szCs w:val="24"/>
      <w:lang w:val="en-US" w:eastAsia="en-US"/>
    </w:rPr>
  </w:style>
  <w:style w:type="character" w:styleId="PlaceholderText">
    <w:name w:val="Placeholder Text"/>
    <w:basedOn w:val="DefaultParagraphFont"/>
    <w:uiPriority w:val="99"/>
    <w:semiHidden/>
    <w:rsid w:val="00D90105"/>
    <w:rPr>
      <w:rFonts w:cs="Times New Roman"/>
      <w:color w:val="808080"/>
    </w:rPr>
  </w:style>
  <w:style w:type="paragraph" w:styleId="FootnoteText">
    <w:name w:val="footnote text"/>
    <w:basedOn w:val="Normal"/>
    <w:link w:val="FootnoteTextChar"/>
    <w:uiPriority w:val="99"/>
    <w:rsid w:val="00301777"/>
    <w:pPr>
      <w:spacing w:after="0" w:line="240" w:lineRule="auto"/>
    </w:pPr>
    <w:rPr>
      <w:sz w:val="20"/>
      <w:szCs w:val="20"/>
    </w:rPr>
  </w:style>
  <w:style w:type="character" w:customStyle="1" w:styleId="FootnoteTextChar">
    <w:name w:val="Footnote Text Char"/>
    <w:basedOn w:val="DefaultParagraphFont"/>
    <w:link w:val="FootnoteText"/>
    <w:uiPriority w:val="99"/>
    <w:locked/>
    <w:rsid w:val="00301777"/>
    <w:rPr>
      <w:rFonts w:ascii="Times New Roman" w:hAnsi="Times New Roman" w:cs="Times New Roman"/>
      <w:sz w:val="20"/>
      <w:szCs w:val="20"/>
      <w:lang w:eastAsia="en-US"/>
    </w:rPr>
  </w:style>
  <w:style w:type="character" w:styleId="FootnoteReference">
    <w:name w:val="footnote reference"/>
    <w:basedOn w:val="DefaultParagraphFont"/>
    <w:uiPriority w:val="99"/>
    <w:semiHidden/>
    <w:rsid w:val="00301777"/>
    <w:rPr>
      <w:rFonts w:cs="Times New Roman"/>
      <w:vertAlign w:val="superscript"/>
    </w:rPr>
  </w:style>
  <w:style w:type="paragraph" w:customStyle="1" w:styleId="NormalTextRight">
    <w:name w:val="Normal Text Right"/>
    <w:basedOn w:val="Normal"/>
    <w:next w:val="Normal"/>
    <w:rsid w:val="002D0C15"/>
    <w:pPr>
      <w:spacing w:after="0" w:line="240" w:lineRule="auto"/>
      <w:jc w:val="right"/>
    </w:pPr>
    <w:rPr>
      <w:rFonts w:ascii="Verdana" w:eastAsia="Times New Roman" w:hAnsi="Verdana"/>
      <w:sz w:val="18"/>
      <w:szCs w:val="24"/>
      <w:lang w:eastAsia="lt-LT"/>
    </w:rPr>
  </w:style>
  <w:style w:type="paragraph" w:styleId="Revision">
    <w:name w:val="Revision"/>
    <w:hidden/>
    <w:uiPriority w:val="99"/>
    <w:semiHidden/>
    <w:rsid w:val="00036E68"/>
    <w:rPr>
      <w:rFonts w:ascii="Times New Roman" w:hAnsi="Times New Roman"/>
      <w:sz w:val="24"/>
      <w:lang w:eastAsia="en-US"/>
    </w:rPr>
  </w:style>
  <w:style w:type="character" w:styleId="CommentReference">
    <w:name w:val="annotation reference"/>
    <w:basedOn w:val="DefaultParagraphFont"/>
    <w:uiPriority w:val="99"/>
    <w:rsid w:val="0066662A"/>
    <w:rPr>
      <w:rFonts w:cs="Times New Roman"/>
      <w:sz w:val="16"/>
      <w:szCs w:val="16"/>
    </w:rPr>
  </w:style>
  <w:style w:type="paragraph" w:styleId="CommentText">
    <w:name w:val="annotation text"/>
    <w:basedOn w:val="Normal"/>
    <w:link w:val="CommentTextChar"/>
    <w:rsid w:val="0066662A"/>
    <w:pPr>
      <w:spacing w:line="240" w:lineRule="auto"/>
    </w:pPr>
    <w:rPr>
      <w:sz w:val="20"/>
      <w:szCs w:val="20"/>
    </w:rPr>
  </w:style>
  <w:style w:type="character" w:customStyle="1" w:styleId="CommentTextChar">
    <w:name w:val="Comment Text Char"/>
    <w:basedOn w:val="DefaultParagraphFont"/>
    <w:link w:val="CommentText"/>
    <w:locked/>
    <w:rsid w:val="0066662A"/>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rsid w:val="008360A1"/>
    <w:rPr>
      <w:b/>
      <w:bCs/>
    </w:rPr>
  </w:style>
  <w:style w:type="character" w:customStyle="1" w:styleId="CommentSubjectChar">
    <w:name w:val="Comment Subject Char"/>
    <w:basedOn w:val="CommentTextChar"/>
    <w:link w:val="CommentSubject"/>
    <w:uiPriority w:val="99"/>
    <w:semiHidden/>
    <w:locked/>
    <w:rsid w:val="008360A1"/>
    <w:rPr>
      <w:rFonts w:ascii="Times New Roman" w:hAnsi="Times New Roman" w:cs="Times New Roman"/>
      <w:b/>
      <w:bCs/>
      <w:sz w:val="20"/>
      <w:szCs w:val="20"/>
      <w:lang w:eastAsia="en-US"/>
    </w:rPr>
  </w:style>
  <w:style w:type="character" w:customStyle="1" w:styleId="NoSpacingChar">
    <w:name w:val="No Spacing Char"/>
    <w:basedOn w:val="DefaultParagraphFont"/>
    <w:link w:val="NoSpacing"/>
    <w:uiPriority w:val="99"/>
    <w:locked/>
    <w:rsid w:val="00B72C15"/>
    <w:rPr>
      <w:rFonts w:ascii="Times New Roman" w:hAnsi="Times New Roman" w:cs="Times New Roman"/>
      <w:sz w:val="22"/>
      <w:szCs w:val="22"/>
      <w:lang w:val="lt-LT" w:eastAsia="en-US" w:bidi="ar-SA"/>
    </w:rPr>
  </w:style>
  <w:style w:type="table" w:customStyle="1" w:styleId="TableBLclear">
    <w:name w:val="Table BL clear"/>
    <w:uiPriority w:val="99"/>
    <w:rsid w:val="00771323"/>
    <w:rPr>
      <w:rFonts w:ascii="Verdana" w:eastAsia="Times New Roman" w:hAnsi="Verdana"/>
      <w:sz w:val="18"/>
      <w:szCs w:val="20"/>
    </w:rPr>
    <w:tblPr>
      <w:tblInd w:w="0" w:type="dxa"/>
      <w:tblCellMar>
        <w:top w:w="0" w:type="dxa"/>
        <w:left w:w="108" w:type="dxa"/>
        <w:bottom w:w="0" w:type="dxa"/>
        <w:right w:w="108" w:type="dxa"/>
      </w:tblCellMar>
    </w:tblPr>
  </w:style>
  <w:style w:type="table" w:styleId="LightList">
    <w:name w:val="Light List"/>
    <w:basedOn w:val="TableNormal"/>
    <w:uiPriority w:val="99"/>
    <w:rsid w:val="00B57367"/>
    <w:rPr>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Red">
    <w:name w:val="Style Bulleted Red"/>
    <w:basedOn w:val="NoList"/>
    <w:rsid w:val="00815537"/>
    <w:pPr>
      <w:numPr>
        <w:numId w:val="2"/>
      </w:numPr>
    </w:pPr>
  </w:style>
  <w:style w:type="character" w:styleId="Emphasis">
    <w:name w:val="Emphasis"/>
    <w:qFormat/>
    <w:locked/>
    <w:rsid w:val="0066344E"/>
    <w:rPr>
      <w:rFonts w:ascii="Verdana" w:hAnsi="Verdana"/>
      <w:iCs/>
      <w:sz w:val="18"/>
      <w:u w:val="single"/>
    </w:rPr>
  </w:style>
  <w:style w:type="paragraph" w:customStyle="1" w:styleId="statymopavad">
    <w:name w:val="statymopavad"/>
    <w:basedOn w:val="Normal"/>
    <w:rsid w:val="00A3468F"/>
    <w:pPr>
      <w:spacing w:before="100" w:beforeAutospacing="1" w:after="100" w:afterAutospacing="1" w:line="240" w:lineRule="auto"/>
    </w:pPr>
    <w:rPr>
      <w:rFonts w:eastAsia="Times New Roman"/>
      <w:szCs w:val="24"/>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F239E"/>
    <w:rPr>
      <w:rFonts w:ascii="Times New Roman" w:eastAsia="Times New Roman" w:hAnsi="Times New Roman"/>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45198">
      <w:bodyDiv w:val="1"/>
      <w:marLeft w:val="0"/>
      <w:marRight w:val="0"/>
      <w:marTop w:val="0"/>
      <w:marBottom w:val="0"/>
      <w:divBdr>
        <w:top w:val="none" w:sz="0" w:space="0" w:color="auto"/>
        <w:left w:val="none" w:sz="0" w:space="0" w:color="auto"/>
        <w:bottom w:val="none" w:sz="0" w:space="0" w:color="auto"/>
        <w:right w:val="none" w:sz="0" w:space="0" w:color="auto"/>
      </w:divBdr>
    </w:div>
    <w:div w:id="133719014">
      <w:bodyDiv w:val="1"/>
      <w:marLeft w:val="0"/>
      <w:marRight w:val="0"/>
      <w:marTop w:val="0"/>
      <w:marBottom w:val="0"/>
      <w:divBdr>
        <w:top w:val="none" w:sz="0" w:space="0" w:color="auto"/>
        <w:left w:val="none" w:sz="0" w:space="0" w:color="auto"/>
        <w:bottom w:val="none" w:sz="0" w:space="0" w:color="auto"/>
        <w:right w:val="none" w:sz="0" w:space="0" w:color="auto"/>
      </w:divBdr>
    </w:div>
    <w:div w:id="219755061">
      <w:bodyDiv w:val="1"/>
      <w:marLeft w:val="0"/>
      <w:marRight w:val="0"/>
      <w:marTop w:val="0"/>
      <w:marBottom w:val="0"/>
      <w:divBdr>
        <w:top w:val="none" w:sz="0" w:space="0" w:color="auto"/>
        <w:left w:val="none" w:sz="0" w:space="0" w:color="auto"/>
        <w:bottom w:val="none" w:sz="0" w:space="0" w:color="auto"/>
        <w:right w:val="none" w:sz="0" w:space="0" w:color="auto"/>
      </w:divBdr>
    </w:div>
    <w:div w:id="422458161">
      <w:bodyDiv w:val="1"/>
      <w:marLeft w:val="0"/>
      <w:marRight w:val="0"/>
      <w:marTop w:val="0"/>
      <w:marBottom w:val="0"/>
      <w:divBdr>
        <w:top w:val="none" w:sz="0" w:space="0" w:color="auto"/>
        <w:left w:val="none" w:sz="0" w:space="0" w:color="auto"/>
        <w:bottom w:val="none" w:sz="0" w:space="0" w:color="auto"/>
        <w:right w:val="none" w:sz="0" w:space="0" w:color="auto"/>
      </w:divBdr>
    </w:div>
    <w:div w:id="504173263">
      <w:bodyDiv w:val="1"/>
      <w:marLeft w:val="0"/>
      <w:marRight w:val="0"/>
      <w:marTop w:val="0"/>
      <w:marBottom w:val="0"/>
      <w:divBdr>
        <w:top w:val="none" w:sz="0" w:space="0" w:color="auto"/>
        <w:left w:val="none" w:sz="0" w:space="0" w:color="auto"/>
        <w:bottom w:val="none" w:sz="0" w:space="0" w:color="auto"/>
        <w:right w:val="none" w:sz="0" w:space="0" w:color="auto"/>
      </w:divBdr>
    </w:div>
    <w:div w:id="535699241">
      <w:bodyDiv w:val="1"/>
      <w:marLeft w:val="0"/>
      <w:marRight w:val="0"/>
      <w:marTop w:val="0"/>
      <w:marBottom w:val="0"/>
      <w:divBdr>
        <w:top w:val="none" w:sz="0" w:space="0" w:color="auto"/>
        <w:left w:val="none" w:sz="0" w:space="0" w:color="auto"/>
        <w:bottom w:val="none" w:sz="0" w:space="0" w:color="auto"/>
        <w:right w:val="none" w:sz="0" w:space="0" w:color="auto"/>
      </w:divBdr>
    </w:div>
    <w:div w:id="545529707">
      <w:bodyDiv w:val="1"/>
      <w:marLeft w:val="0"/>
      <w:marRight w:val="0"/>
      <w:marTop w:val="0"/>
      <w:marBottom w:val="0"/>
      <w:divBdr>
        <w:top w:val="none" w:sz="0" w:space="0" w:color="auto"/>
        <w:left w:val="none" w:sz="0" w:space="0" w:color="auto"/>
        <w:bottom w:val="none" w:sz="0" w:space="0" w:color="auto"/>
        <w:right w:val="none" w:sz="0" w:space="0" w:color="auto"/>
      </w:divBdr>
    </w:div>
    <w:div w:id="604271278">
      <w:bodyDiv w:val="1"/>
      <w:marLeft w:val="0"/>
      <w:marRight w:val="0"/>
      <w:marTop w:val="0"/>
      <w:marBottom w:val="0"/>
      <w:divBdr>
        <w:top w:val="none" w:sz="0" w:space="0" w:color="auto"/>
        <w:left w:val="none" w:sz="0" w:space="0" w:color="auto"/>
        <w:bottom w:val="none" w:sz="0" w:space="0" w:color="auto"/>
        <w:right w:val="none" w:sz="0" w:space="0" w:color="auto"/>
      </w:divBdr>
    </w:div>
    <w:div w:id="705180978">
      <w:bodyDiv w:val="1"/>
      <w:marLeft w:val="0"/>
      <w:marRight w:val="0"/>
      <w:marTop w:val="0"/>
      <w:marBottom w:val="0"/>
      <w:divBdr>
        <w:top w:val="none" w:sz="0" w:space="0" w:color="auto"/>
        <w:left w:val="none" w:sz="0" w:space="0" w:color="auto"/>
        <w:bottom w:val="none" w:sz="0" w:space="0" w:color="auto"/>
        <w:right w:val="none" w:sz="0" w:space="0" w:color="auto"/>
      </w:divBdr>
    </w:div>
    <w:div w:id="1188519118">
      <w:marLeft w:val="0"/>
      <w:marRight w:val="0"/>
      <w:marTop w:val="0"/>
      <w:marBottom w:val="0"/>
      <w:divBdr>
        <w:top w:val="none" w:sz="0" w:space="0" w:color="auto"/>
        <w:left w:val="none" w:sz="0" w:space="0" w:color="auto"/>
        <w:bottom w:val="none" w:sz="0" w:space="0" w:color="auto"/>
        <w:right w:val="none" w:sz="0" w:space="0" w:color="auto"/>
      </w:divBdr>
    </w:div>
    <w:div w:id="1188519123">
      <w:marLeft w:val="0"/>
      <w:marRight w:val="0"/>
      <w:marTop w:val="0"/>
      <w:marBottom w:val="0"/>
      <w:divBdr>
        <w:top w:val="none" w:sz="0" w:space="0" w:color="auto"/>
        <w:left w:val="none" w:sz="0" w:space="0" w:color="auto"/>
        <w:bottom w:val="none" w:sz="0" w:space="0" w:color="auto"/>
        <w:right w:val="none" w:sz="0" w:space="0" w:color="auto"/>
      </w:divBdr>
      <w:divsChild>
        <w:div w:id="1188519205">
          <w:marLeft w:val="0"/>
          <w:marRight w:val="0"/>
          <w:marTop w:val="0"/>
          <w:marBottom w:val="0"/>
          <w:divBdr>
            <w:top w:val="none" w:sz="0" w:space="0" w:color="auto"/>
            <w:left w:val="none" w:sz="0" w:space="0" w:color="auto"/>
            <w:bottom w:val="none" w:sz="0" w:space="0" w:color="auto"/>
            <w:right w:val="none" w:sz="0" w:space="0" w:color="auto"/>
          </w:divBdr>
          <w:divsChild>
            <w:div w:id="1188519642">
              <w:marLeft w:val="0"/>
              <w:marRight w:val="0"/>
              <w:marTop w:val="0"/>
              <w:marBottom w:val="0"/>
              <w:divBdr>
                <w:top w:val="none" w:sz="0" w:space="0" w:color="auto"/>
                <w:left w:val="none" w:sz="0" w:space="0" w:color="auto"/>
                <w:bottom w:val="none" w:sz="0" w:space="0" w:color="auto"/>
                <w:right w:val="none" w:sz="0" w:space="0" w:color="auto"/>
              </w:divBdr>
              <w:divsChild>
                <w:div w:id="1188519405">
                  <w:marLeft w:val="0"/>
                  <w:marRight w:val="0"/>
                  <w:marTop w:val="0"/>
                  <w:marBottom w:val="0"/>
                  <w:divBdr>
                    <w:top w:val="none" w:sz="0" w:space="0" w:color="auto"/>
                    <w:left w:val="none" w:sz="0" w:space="0" w:color="auto"/>
                    <w:bottom w:val="none" w:sz="0" w:space="0" w:color="auto"/>
                    <w:right w:val="none" w:sz="0" w:space="0" w:color="auto"/>
                  </w:divBdr>
                  <w:divsChild>
                    <w:div w:id="1188519209">
                      <w:marLeft w:val="0"/>
                      <w:marRight w:val="0"/>
                      <w:marTop w:val="0"/>
                      <w:marBottom w:val="0"/>
                      <w:divBdr>
                        <w:top w:val="none" w:sz="0" w:space="0" w:color="auto"/>
                        <w:left w:val="none" w:sz="0" w:space="0" w:color="auto"/>
                        <w:bottom w:val="none" w:sz="0" w:space="0" w:color="auto"/>
                        <w:right w:val="none" w:sz="0" w:space="0" w:color="auto"/>
                      </w:divBdr>
                      <w:divsChild>
                        <w:div w:id="1188519350">
                          <w:marLeft w:val="0"/>
                          <w:marRight w:val="0"/>
                          <w:marTop w:val="0"/>
                          <w:marBottom w:val="0"/>
                          <w:divBdr>
                            <w:top w:val="none" w:sz="0" w:space="0" w:color="auto"/>
                            <w:left w:val="none" w:sz="0" w:space="0" w:color="auto"/>
                            <w:bottom w:val="none" w:sz="0" w:space="0" w:color="auto"/>
                            <w:right w:val="none" w:sz="0" w:space="0" w:color="auto"/>
                          </w:divBdr>
                          <w:divsChild>
                            <w:div w:id="1188519124">
                              <w:marLeft w:val="0"/>
                              <w:marRight w:val="0"/>
                              <w:marTop w:val="0"/>
                              <w:marBottom w:val="0"/>
                              <w:divBdr>
                                <w:top w:val="none" w:sz="0" w:space="0" w:color="auto"/>
                                <w:left w:val="none" w:sz="0" w:space="0" w:color="auto"/>
                                <w:bottom w:val="none" w:sz="0" w:space="0" w:color="auto"/>
                                <w:right w:val="none" w:sz="0" w:space="0" w:color="auto"/>
                              </w:divBdr>
                              <w:divsChild>
                                <w:div w:id="1188519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8519131">
      <w:marLeft w:val="0"/>
      <w:marRight w:val="0"/>
      <w:marTop w:val="0"/>
      <w:marBottom w:val="0"/>
      <w:divBdr>
        <w:top w:val="none" w:sz="0" w:space="0" w:color="auto"/>
        <w:left w:val="none" w:sz="0" w:space="0" w:color="auto"/>
        <w:bottom w:val="none" w:sz="0" w:space="0" w:color="auto"/>
        <w:right w:val="none" w:sz="0" w:space="0" w:color="auto"/>
      </w:divBdr>
      <w:divsChild>
        <w:div w:id="1188519434">
          <w:marLeft w:val="0"/>
          <w:marRight w:val="0"/>
          <w:marTop w:val="0"/>
          <w:marBottom w:val="0"/>
          <w:divBdr>
            <w:top w:val="none" w:sz="0" w:space="0" w:color="auto"/>
            <w:left w:val="none" w:sz="0" w:space="0" w:color="auto"/>
            <w:bottom w:val="none" w:sz="0" w:space="0" w:color="auto"/>
            <w:right w:val="none" w:sz="0" w:space="0" w:color="auto"/>
          </w:divBdr>
          <w:divsChild>
            <w:div w:id="1188519601">
              <w:marLeft w:val="0"/>
              <w:marRight w:val="0"/>
              <w:marTop w:val="0"/>
              <w:marBottom w:val="0"/>
              <w:divBdr>
                <w:top w:val="none" w:sz="0" w:space="0" w:color="auto"/>
                <w:left w:val="none" w:sz="0" w:space="0" w:color="auto"/>
                <w:bottom w:val="none" w:sz="0" w:space="0" w:color="auto"/>
                <w:right w:val="none" w:sz="0" w:space="0" w:color="auto"/>
              </w:divBdr>
              <w:divsChild>
                <w:div w:id="1188519441">
                  <w:marLeft w:val="0"/>
                  <w:marRight w:val="0"/>
                  <w:marTop w:val="0"/>
                  <w:marBottom w:val="0"/>
                  <w:divBdr>
                    <w:top w:val="none" w:sz="0" w:space="0" w:color="auto"/>
                    <w:left w:val="none" w:sz="0" w:space="0" w:color="auto"/>
                    <w:bottom w:val="none" w:sz="0" w:space="0" w:color="auto"/>
                    <w:right w:val="none" w:sz="0" w:space="0" w:color="auto"/>
                  </w:divBdr>
                  <w:divsChild>
                    <w:div w:id="1188519568">
                      <w:marLeft w:val="0"/>
                      <w:marRight w:val="0"/>
                      <w:marTop w:val="0"/>
                      <w:marBottom w:val="0"/>
                      <w:divBdr>
                        <w:top w:val="none" w:sz="0" w:space="0" w:color="auto"/>
                        <w:left w:val="none" w:sz="0" w:space="0" w:color="auto"/>
                        <w:bottom w:val="none" w:sz="0" w:space="0" w:color="auto"/>
                        <w:right w:val="none" w:sz="0" w:space="0" w:color="auto"/>
                      </w:divBdr>
                      <w:divsChild>
                        <w:div w:id="1188519443">
                          <w:marLeft w:val="0"/>
                          <w:marRight w:val="0"/>
                          <w:marTop w:val="0"/>
                          <w:marBottom w:val="0"/>
                          <w:divBdr>
                            <w:top w:val="none" w:sz="0" w:space="0" w:color="auto"/>
                            <w:left w:val="none" w:sz="0" w:space="0" w:color="auto"/>
                            <w:bottom w:val="none" w:sz="0" w:space="0" w:color="auto"/>
                            <w:right w:val="none" w:sz="0" w:space="0" w:color="auto"/>
                          </w:divBdr>
                          <w:divsChild>
                            <w:div w:id="1188519236">
                              <w:marLeft w:val="0"/>
                              <w:marRight w:val="0"/>
                              <w:marTop w:val="0"/>
                              <w:marBottom w:val="0"/>
                              <w:divBdr>
                                <w:top w:val="none" w:sz="0" w:space="0" w:color="auto"/>
                                <w:left w:val="none" w:sz="0" w:space="0" w:color="auto"/>
                                <w:bottom w:val="none" w:sz="0" w:space="0" w:color="auto"/>
                                <w:right w:val="none" w:sz="0" w:space="0" w:color="auto"/>
                              </w:divBdr>
                              <w:divsChild>
                                <w:div w:id="1188519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8519133">
      <w:marLeft w:val="0"/>
      <w:marRight w:val="0"/>
      <w:marTop w:val="0"/>
      <w:marBottom w:val="0"/>
      <w:divBdr>
        <w:top w:val="none" w:sz="0" w:space="0" w:color="auto"/>
        <w:left w:val="none" w:sz="0" w:space="0" w:color="auto"/>
        <w:bottom w:val="none" w:sz="0" w:space="0" w:color="auto"/>
        <w:right w:val="none" w:sz="0" w:space="0" w:color="auto"/>
      </w:divBdr>
      <w:divsChild>
        <w:div w:id="1188519176">
          <w:marLeft w:val="0"/>
          <w:marRight w:val="0"/>
          <w:marTop w:val="0"/>
          <w:marBottom w:val="0"/>
          <w:divBdr>
            <w:top w:val="none" w:sz="0" w:space="0" w:color="auto"/>
            <w:left w:val="none" w:sz="0" w:space="0" w:color="auto"/>
            <w:bottom w:val="none" w:sz="0" w:space="0" w:color="auto"/>
            <w:right w:val="none" w:sz="0" w:space="0" w:color="auto"/>
          </w:divBdr>
          <w:divsChild>
            <w:div w:id="1188519221">
              <w:marLeft w:val="0"/>
              <w:marRight w:val="0"/>
              <w:marTop w:val="0"/>
              <w:marBottom w:val="0"/>
              <w:divBdr>
                <w:top w:val="none" w:sz="0" w:space="0" w:color="auto"/>
                <w:left w:val="none" w:sz="0" w:space="0" w:color="auto"/>
                <w:bottom w:val="none" w:sz="0" w:space="0" w:color="auto"/>
                <w:right w:val="none" w:sz="0" w:space="0" w:color="auto"/>
              </w:divBdr>
              <w:divsChild>
                <w:div w:id="1188519310">
                  <w:marLeft w:val="0"/>
                  <w:marRight w:val="0"/>
                  <w:marTop w:val="0"/>
                  <w:marBottom w:val="0"/>
                  <w:divBdr>
                    <w:top w:val="none" w:sz="0" w:space="0" w:color="auto"/>
                    <w:left w:val="none" w:sz="0" w:space="0" w:color="auto"/>
                    <w:bottom w:val="none" w:sz="0" w:space="0" w:color="auto"/>
                    <w:right w:val="none" w:sz="0" w:space="0" w:color="auto"/>
                  </w:divBdr>
                  <w:divsChild>
                    <w:div w:id="1188519313">
                      <w:marLeft w:val="0"/>
                      <w:marRight w:val="0"/>
                      <w:marTop w:val="0"/>
                      <w:marBottom w:val="0"/>
                      <w:divBdr>
                        <w:top w:val="none" w:sz="0" w:space="0" w:color="auto"/>
                        <w:left w:val="none" w:sz="0" w:space="0" w:color="auto"/>
                        <w:bottom w:val="none" w:sz="0" w:space="0" w:color="auto"/>
                        <w:right w:val="none" w:sz="0" w:space="0" w:color="auto"/>
                      </w:divBdr>
                      <w:divsChild>
                        <w:div w:id="1188519143">
                          <w:marLeft w:val="0"/>
                          <w:marRight w:val="0"/>
                          <w:marTop w:val="0"/>
                          <w:marBottom w:val="0"/>
                          <w:divBdr>
                            <w:top w:val="none" w:sz="0" w:space="0" w:color="auto"/>
                            <w:left w:val="none" w:sz="0" w:space="0" w:color="auto"/>
                            <w:bottom w:val="none" w:sz="0" w:space="0" w:color="auto"/>
                            <w:right w:val="none" w:sz="0" w:space="0" w:color="auto"/>
                          </w:divBdr>
                          <w:divsChild>
                            <w:div w:id="1188519598">
                              <w:marLeft w:val="0"/>
                              <w:marRight w:val="0"/>
                              <w:marTop w:val="0"/>
                              <w:marBottom w:val="0"/>
                              <w:divBdr>
                                <w:top w:val="none" w:sz="0" w:space="0" w:color="auto"/>
                                <w:left w:val="none" w:sz="0" w:space="0" w:color="auto"/>
                                <w:bottom w:val="none" w:sz="0" w:space="0" w:color="auto"/>
                                <w:right w:val="none" w:sz="0" w:space="0" w:color="auto"/>
                              </w:divBdr>
                              <w:divsChild>
                                <w:div w:id="1188519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8519135">
      <w:marLeft w:val="0"/>
      <w:marRight w:val="0"/>
      <w:marTop w:val="0"/>
      <w:marBottom w:val="0"/>
      <w:divBdr>
        <w:top w:val="none" w:sz="0" w:space="0" w:color="auto"/>
        <w:left w:val="none" w:sz="0" w:space="0" w:color="auto"/>
        <w:bottom w:val="none" w:sz="0" w:space="0" w:color="auto"/>
        <w:right w:val="none" w:sz="0" w:space="0" w:color="auto"/>
      </w:divBdr>
      <w:divsChild>
        <w:div w:id="1188519468">
          <w:marLeft w:val="0"/>
          <w:marRight w:val="0"/>
          <w:marTop w:val="0"/>
          <w:marBottom w:val="0"/>
          <w:divBdr>
            <w:top w:val="none" w:sz="0" w:space="0" w:color="auto"/>
            <w:left w:val="none" w:sz="0" w:space="0" w:color="auto"/>
            <w:bottom w:val="none" w:sz="0" w:space="0" w:color="auto"/>
            <w:right w:val="none" w:sz="0" w:space="0" w:color="auto"/>
          </w:divBdr>
          <w:divsChild>
            <w:div w:id="1188519570">
              <w:marLeft w:val="0"/>
              <w:marRight w:val="0"/>
              <w:marTop w:val="0"/>
              <w:marBottom w:val="0"/>
              <w:divBdr>
                <w:top w:val="none" w:sz="0" w:space="0" w:color="auto"/>
                <w:left w:val="none" w:sz="0" w:space="0" w:color="auto"/>
                <w:bottom w:val="none" w:sz="0" w:space="0" w:color="auto"/>
                <w:right w:val="none" w:sz="0" w:space="0" w:color="auto"/>
              </w:divBdr>
              <w:divsChild>
                <w:div w:id="1188519224">
                  <w:marLeft w:val="0"/>
                  <w:marRight w:val="0"/>
                  <w:marTop w:val="0"/>
                  <w:marBottom w:val="0"/>
                  <w:divBdr>
                    <w:top w:val="none" w:sz="0" w:space="0" w:color="auto"/>
                    <w:left w:val="none" w:sz="0" w:space="0" w:color="auto"/>
                    <w:bottom w:val="none" w:sz="0" w:space="0" w:color="auto"/>
                    <w:right w:val="none" w:sz="0" w:space="0" w:color="auto"/>
                  </w:divBdr>
                  <w:divsChild>
                    <w:div w:id="1188519178">
                      <w:marLeft w:val="0"/>
                      <w:marRight w:val="0"/>
                      <w:marTop w:val="0"/>
                      <w:marBottom w:val="0"/>
                      <w:divBdr>
                        <w:top w:val="none" w:sz="0" w:space="0" w:color="auto"/>
                        <w:left w:val="none" w:sz="0" w:space="0" w:color="auto"/>
                        <w:bottom w:val="none" w:sz="0" w:space="0" w:color="auto"/>
                        <w:right w:val="none" w:sz="0" w:space="0" w:color="auto"/>
                      </w:divBdr>
                      <w:divsChild>
                        <w:div w:id="1188519462">
                          <w:marLeft w:val="0"/>
                          <w:marRight w:val="0"/>
                          <w:marTop w:val="0"/>
                          <w:marBottom w:val="0"/>
                          <w:divBdr>
                            <w:top w:val="none" w:sz="0" w:space="0" w:color="auto"/>
                            <w:left w:val="none" w:sz="0" w:space="0" w:color="auto"/>
                            <w:bottom w:val="none" w:sz="0" w:space="0" w:color="auto"/>
                            <w:right w:val="none" w:sz="0" w:space="0" w:color="auto"/>
                          </w:divBdr>
                          <w:divsChild>
                            <w:div w:id="1188519241">
                              <w:marLeft w:val="0"/>
                              <w:marRight w:val="0"/>
                              <w:marTop w:val="0"/>
                              <w:marBottom w:val="0"/>
                              <w:divBdr>
                                <w:top w:val="none" w:sz="0" w:space="0" w:color="auto"/>
                                <w:left w:val="none" w:sz="0" w:space="0" w:color="auto"/>
                                <w:bottom w:val="none" w:sz="0" w:space="0" w:color="auto"/>
                                <w:right w:val="none" w:sz="0" w:space="0" w:color="auto"/>
                              </w:divBdr>
                              <w:divsChild>
                                <w:div w:id="1188519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8519141">
      <w:marLeft w:val="0"/>
      <w:marRight w:val="0"/>
      <w:marTop w:val="0"/>
      <w:marBottom w:val="0"/>
      <w:divBdr>
        <w:top w:val="none" w:sz="0" w:space="0" w:color="auto"/>
        <w:left w:val="none" w:sz="0" w:space="0" w:color="auto"/>
        <w:bottom w:val="none" w:sz="0" w:space="0" w:color="auto"/>
        <w:right w:val="none" w:sz="0" w:space="0" w:color="auto"/>
      </w:divBdr>
      <w:divsChild>
        <w:div w:id="1188519138">
          <w:marLeft w:val="0"/>
          <w:marRight w:val="0"/>
          <w:marTop w:val="0"/>
          <w:marBottom w:val="0"/>
          <w:divBdr>
            <w:top w:val="none" w:sz="0" w:space="0" w:color="auto"/>
            <w:left w:val="none" w:sz="0" w:space="0" w:color="auto"/>
            <w:bottom w:val="none" w:sz="0" w:space="0" w:color="auto"/>
            <w:right w:val="none" w:sz="0" w:space="0" w:color="auto"/>
          </w:divBdr>
          <w:divsChild>
            <w:div w:id="1188519380">
              <w:marLeft w:val="0"/>
              <w:marRight w:val="0"/>
              <w:marTop w:val="0"/>
              <w:marBottom w:val="0"/>
              <w:divBdr>
                <w:top w:val="none" w:sz="0" w:space="0" w:color="auto"/>
                <w:left w:val="none" w:sz="0" w:space="0" w:color="auto"/>
                <w:bottom w:val="none" w:sz="0" w:space="0" w:color="auto"/>
                <w:right w:val="none" w:sz="0" w:space="0" w:color="auto"/>
              </w:divBdr>
              <w:divsChild>
                <w:div w:id="1188519624">
                  <w:marLeft w:val="0"/>
                  <w:marRight w:val="0"/>
                  <w:marTop w:val="0"/>
                  <w:marBottom w:val="0"/>
                  <w:divBdr>
                    <w:top w:val="none" w:sz="0" w:space="0" w:color="auto"/>
                    <w:left w:val="none" w:sz="0" w:space="0" w:color="auto"/>
                    <w:bottom w:val="none" w:sz="0" w:space="0" w:color="auto"/>
                    <w:right w:val="none" w:sz="0" w:space="0" w:color="auto"/>
                  </w:divBdr>
                  <w:divsChild>
                    <w:div w:id="1188519440">
                      <w:marLeft w:val="0"/>
                      <w:marRight w:val="0"/>
                      <w:marTop w:val="0"/>
                      <w:marBottom w:val="0"/>
                      <w:divBdr>
                        <w:top w:val="none" w:sz="0" w:space="0" w:color="auto"/>
                        <w:left w:val="none" w:sz="0" w:space="0" w:color="auto"/>
                        <w:bottom w:val="none" w:sz="0" w:space="0" w:color="auto"/>
                        <w:right w:val="none" w:sz="0" w:space="0" w:color="auto"/>
                      </w:divBdr>
                      <w:divsChild>
                        <w:div w:id="1188519137">
                          <w:marLeft w:val="0"/>
                          <w:marRight w:val="0"/>
                          <w:marTop w:val="0"/>
                          <w:marBottom w:val="0"/>
                          <w:divBdr>
                            <w:top w:val="none" w:sz="0" w:space="0" w:color="auto"/>
                            <w:left w:val="none" w:sz="0" w:space="0" w:color="auto"/>
                            <w:bottom w:val="none" w:sz="0" w:space="0" w:color="auto"/>
                            <w:right w:val="none" w:sz="0" w:space="0" w:color="auto"/>
                          </w:divBdr>
                          <w:divsChild>
                            <w:div w:id="1188519520">
                              <w:marLeft w:val="0"/>
                              <w:marRight w:val="0"/>
                              <w:marTop w:val="0"/>
                              <w:marBottom w:val="0"/>
                              <w:divBdr>
                                <w:top w:val="none" w:sz="0" w:space="0" w:color="auto"/>
                                <w:left w:val="none" w:sz="0" w:space="0" w:color="auto"/>
                                <w:bottom w:val="none" w:sz="0" w:space="0" w:color="auto"/>
                                <w:right w:val="none" w:sz="0" w:space="0" w:color="auto"/>
                              </w:divBdr>
                              <w:divsChild>
                                <w:div w:id="118851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8519142">
      <w:marLeft w:val="0"/>
      <w:marRight w:val="0"/>
      <w:marTop w:val="0"/>
      <w:marBottom w:val="0"/>
      <w:divBdr>
        <w:top w:val="none" w:sz="0" w:space="0" w:color="auto"/>
        <w:left w:val="none" w:sz="0" w:space="0" w:color="auto"/>
        <w:bottom w:val="none" w:sz="0" w:space="0" w:color="auto"/>
        <w:right w:val="none" w:sz="0" w:space="0" w:color="auto"/>
      </w:divBdr>
      <w:divsChild>
        <w:div w:id="1188519315">
          <w:marLeft w:val="0"/>
          <w:marRight w:val="0"/>
          <w:marTop w:val="0"/>
          <w:marBottom w:val="0"/>
          <w:divBdr>
            <w:top w:val="none" w:sz="0" w:space="0" w:color="auto"/>
            <w:left w:val="none" w:sz="0" w:space="0" w:color="auto"/>
            <w:bottom w:val="none" w:sz="0" w:space="0" w:color="auto"/>
            <w:right w:val="none" w:sz="0" w:space="0" w:color="auto"/>
          </w:divBdr>
          <w:divsChild>
            <w:div w:id="1188519355">
              <w:marLeft w:val="0"/>
              <w:marRight w:val="0"/>
              <w:marTop w:val="0"/>
              <w:marBottom w:val="0"/>
              <w:divBdr>
                <w:top w:val="none" w:sz="0" w:space="0" w:color="auto"/>
                <w:left w:val="none" w:sz="0" w:space="0" w:color="auto"/>
                <w:bottom w:val="none" w:sz="0" w:space="0" w:color="auto"/>
                <w:right w:val="none" w:sz="0" w:space="0" w:color="auto"/>
              </w:divBdr>
              <w:divsChild>
                <w:div w:id="1188519524">
                  <w:marLeft w:val="0"/>
                  <w:marRight w:val="0"/>
                  <w:marTop w:val="0"/>
                  <w:marBottom w:val="0"/>
                  <w:divBdr>
                    <w:top w:val="none" w:sz="0" w:space="0" w:color="auto"/>
                    <w:left w:val="none" w:sz="0" w:space="0" w:color="auto"/>
                    <w:bottom w:val="none" w:sz="0" w:space="0" w:color="auto"/>
                    <w:right w:val="none" w:sz="0" w:space="0" w:color="auto"/>
                  </w:divBdr>
                  <w:divsChild>
                    <w:div w:id="1188519587">
                      <w:marLeft w:val="0"/>
                      <w:marRight w:val="0"/>
                      <w:marTop w:val="0"/>
                      <w:marBottom w:val="0"/>
                      <w:divBdr>
                        <w:top w:val="none" w:sz="0" w:space="0" w:color="auto"/>
                        <w:left w:val="none" w:sz="0" w:space="0" w:color="auto"/>
                        <w:bottom w:val="none" w:sz="0" w:space="0" w:color="auto"/>
                        <w:right w:val="none" w:sz="0" w:space="0" w:color="auto"/>
                      </w:divBdr>
                      <w:divsChild>
                        <w:div w:id="1188519223">
                          <w:marLeft w:val="0"/>
                          <w:marRight w:val="0"/>
                          <w:marTop w:val="0"/>
                          <w:marBottom w:val="0"/>
                          <w:divBdr>
                            <w:top w:val="none" w:sz="0" w:space="0" w:color="auto"/>
                            <w:left w:val="none" w:sz="0" w:space="0" w:color="auto"/>
                            <w:bottom w:val="none" w:sz="0" w:space="0" w:color="auto"/>
                            <w:right w:val="none" w:sz="0" w:space="0" w:color="auto"/>
                          </w:divBdr>
                          <w:divsChild>
                            <w:div w:id="1188519507">
                              <w:marLeft w:val="0"/>
                              <w:marRight w:val="0"/>
                              <w:marTop w:val="0"/>
                              <w:marBottom w:val="0"/>
                              <w:divBdr>
                                <w:top w:val="none" w:sz="0" w:space="0" w:color="auto"/>
                                <w:left w:val="none" w:sz="0" w:space="0" w:color="auto"/>
                                <w:bottom w:val="none" w:sz="0" w:space="0" w:color="auto"/>
                                <w:right w:val="none" w:sz="0" w:space="0" w:color="auto"/>
                              </w:divBdr>
                              <w:divsChild>
                                <w:div w:id="1188519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8519148">
      <w:marLeft w:val="0"/>
      <w:marRight w:val="0"/>
      <w:marTop w:val="0"/>
      <w:marBottom w:val="0"/>
      <w:divBdr>
        <w:top w:val="none" w:sz="0" w:space="0" w:color="auto"/>
        <w:left w:val="none" w:sz="0" w:space="0" w:color="auto"/>
        <w:bottom w:val="none" w:sz="0" w:space="0" w:color="auto"/>
        <w:right w:val="none" w:sz="0" w:space="0" w:color="auto"/>
      </w:divBdr>
      <w:divsChild>
        <w:div w:id="1188519319">
          <w:marLeft w:val="0"/>
          <w:marRight w:val="0"/>
          <w:marTop w:val="0"/>
          <w:marBottom w:val="0"/>
          <w:divBdr>
            <w:top w:val="none" w:sz="0" w:space="0" w:color="auto"/>
            <w:left w:val="none" w:sz="0" w:space="0" w:color="auto"/>
            <w:bottom w:val="none" w:sz="0" w:space="0" w:color="auto"/>
            <w:right w:val="none" w:sz="0" w:space="0" w:color="auto"/>
          </w:divBdr>
          <w:divsChild>
            <w:div w:id="1188519320">
              <w:marLeft w:val="0"/>
              <w:marRight w:val="0"/>
              <w:marTop w:val="0"/>
              <w:marBottom w:val="0"/>
              <w:divBdr>
                <w:top w:val="none" w:sz="0" w:space="0" w:color="auto"/>
                <w:left w:val="none" w:sz="0" w:space="0" w:color="auto"/>
                <w:bottom w:val="none" w:sz="0" w:space="0" w:color="auto"/>
                <w:right w:val="none" w:sz="0" w:space="0" w:color="auto"/>
              </w:divBdr>
              <w:divsChild>
                <w:div w:id="1188519230">
                  <w:marLeft w:val="0"/>
                  <w:marRight w:val="0"/>
                  <w:marTop w:val="0"/>
                  <w:marBottom w:val="0"/>
                  <w:divBdr>
                    <w:top w:val="none" w:sz="0" w:space="0" w:color="auto"/>
                    <w:left w:val="none" w:sz="0" w:space="0" w:color="auto"/>
                    <w:bottom w:val="none" w:sz="0" w:space="0" w:color="auto"/>
                    <w:right w:val="none" w:sz="0" w:space="0" w:color="auto"/>
                  </w:divBdr>
                  <w:divsChild>
                    <w:div w:id="1188519276">
                      <w:marLeft w:val="0"/>
                      <w:marRight w:val="0"/>
                      <w:marTop w:val="0"/>
                      <w:marBottom w:val="0"/>
                      <w:divBdr>
                        <w:top w:val="none" w:sz="0" w:space="0" w:color="auto"/>
                        <w:left w:val="none" w:sz="0" w:space="0" w:color="auto"/>
                        <w:bottom w:val="none" w:sz="0" w:space="0" w:color="auto"/>
                        <w:right w:val="none" w:sz="0" w:space="0" w:color="auto"/>
                      </w:divBdr>
                      <w:divsChild>
                        <w:div w:id="1188519304">
                          <w:marLeft w:val="0"/>
                          <w:marRight w:val="0"/>
                          <w:marTop w:val="0"/>
                          <w:marBottom w:val="0"/>
                          <w:divBdr>
                            <w:top w:val="none" w:sz="0" w:space="0" w:color="auto"/>
                            <w:left w:val="none" w:sz="0" w:space="0" w:color="auto"/>
                            <w:bottom w:val="none" w:sz="0" w:space="0" w:color="auto"/>
                            <w:right w:val="none" w:sz="0" w:space="0" w:color="auto"/>
                          </w:divBdr>
                          <w:divsChild>
                            <w:div w:id="1188519329">
                              <w:marLeft w:val="0"/>
                              <w:marRight w:val="0"/>
                              <w:marTop w:val="0"/>
                              <w:marBottom w:val="0"/>
                              <w:divBdr>
                                <w:top w:val="none" w:sz="0" w:space="0" w:color="auto"/>
                                <w:left w:val="none" w:sz="0" w:space="0" w:color="auto"/>
                                <w:bottom w:val="none" w:sz="0" w:space="0" w:color="auto"/>
                                <w:right w:val="none" w:sz="0" w:space="0" w:color="auto"/>
                              </w:divBdr>
                              <w:divsChild>
                                <w:div w:id="1188519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8519153">
      <w:marLeft w:val="0"/>
      <w:marRight w:val="0"/>
      <w:marTop w:val="0"/>
      <w:marBottom w:val="0"/>
      <w:divBdr>
        <w:top w:val="none" w:sz="0" w:space="0" w:color="auto"/>
        <w:left w:val="none" w:sz="0" w:space="0" w:color="auto"/>
        <w:bottom w:val="none" w:sz="0" w:space="0" w:color="auto"/>
        <w:right w:val="none" w:sz="0" w:space="0" w:color="auto"/>
      </w:divBdr>
      <w:divsChild>
        <w:div w:id="1188519517">
          <w:marLeft w:val="0"/>
          <w:marRight w:val="0"/>
          <w:marTop w:val="0"/>
          <w:marBottom w:val="0"/>
          <w:divBdr>
            <w:top w:val="none" w:sz="0" w:space="0" w:color="auto"/>
            <w:left w:val="none" w:sz="0" w:space="0" w:color="auto"/>
            <w:bottom w:val="none" w:sz="0" w:space="0" w:color="auto"/>
            <w:right w:val="none" w:sz="0" w:space="0" w:color="auto"/>
          </w:divBdr>
          <w:divsChild>
            <w:div w:id="1188519616">
              <w:marLeft w:val="0"/>
              <w:marRight w:val="0"/>
              <w:marTop w:val="0"/>
              <w:marBottom w:val="0"/>
              <w:divBdr>
                <w:top w:val="none" w:sz="0" w:space="0" w:color="auto"/>
                <w:left w:val="none" w:sz="0" w:space="0" w:color="auto"/>
                <w:bottom w:val="none" w:sz="0" w:space="0" w:color="auto"/>
                <w:right w:val="none" w:sz="0" w:space="0" w:color="auto"/>
              </w:divBdr>
              <w:divsChild>
                <w:div w:id="1188519248">
                  <w:marLeft w:val="0"/>
                  <w:marRight w:val="0"/>
                  <w:marTop w:val="0"/>
                  <w:marBottom w:val="0"/>
                  <w:divBdr>
                    <w:top w:val="none" w:sz="0" w:space="0" w:color="auto"/>
                    <w:left w:val="none" w:sz="0" w:space="0" w:color="auto"/>
                    <w:bottom w:val="none" w:sz="0" w:space="0" w:color="auto"/>
                    <w:right w:val="none" w:sz="0" w:space="0" w:color="auto"/>
                  </w:divBdr>
                  <w:divsChild>
                    <w:div w:id="1188519299">
                      <w:marLeft w:val="0"/>
                      <w:marRight w:val="0"/>
                      <w:marTop w:val="0"/>
                      <w:marBottom w:val="0"/>
                      <w:divBdr>
                        <w:top w:val="none" w:sz="0" w:space="0" w:color="auto"/>
                        <w:left w:val="none" w:sz="0" w:space="0" w:color="auto"/>
                        <w:bottom w:val="none" w:sz="0" w:space="0" w:color="auto"/>
                        <w:right w:val="none" w:sz="0" w:space="0" w:color="auto"/>
                      </w:divBdr>
                      <w:divsChild>
                        <w:div w:id="1188519322">
                          <w:marLeft w:val="600"/>
                          <w:marRight w:val="0"/>
                          <w:marTop w:val="16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8519155">
      <w:marLeft w:val="0"/>
      <w:marRight w:val="0"/>
      <w:marTop w:val="0"/>
      <w:marBottom w:val="0"/>
      <w:divBdr>
        <w:top w:val="none" w:sz="0" w:space="0" w:color="auto"/>
        <w:left w:val="none" w:sz="0" w:space="0" w:color="auto"/>
        <w:bottom w:val="none" w:sz="0" w:space="0" w:color="auto"/>
        <w:right w:val="none" w:sz="0" w:space="0" w:color="auto"/>
      </w:divBdr>
      <w:divsChild>
        <w:div w:id="1188519515">
          <w:marLeft w:val="0"/>
          <w:marRight w:val="0"/>
          <w:marTop w:val="0"/>
          <w:marBottom w:val="0"/>
          <w:divBdr>
            <w:top w:val="none" w:sz="0" w:space="0" w:color="auto"/>
            <w:left w:val="none" w:sz="0" w:space="0" w:color="auto"/>
            <w:bottom w:val="none" w:sz="0" w:space="0" w:color="auto"/>
            <w:right w:val="none" w:sz="0" w:space="0" w:color="auto"/>
          </w:divBdr>
          <w:divsChild>
            <w:div w:id="1188519536">
              <w:marLeft w:val="0"/>
              <w:marRight w:val="0"/>
              <w:marTop w:val="0"/>
              <w:marBottom w:val="0"/>
              <w:divBdr>
                <w:top w:val="none" w:sz="0" w:space="0" w:color="auto"/>
                <w:left w:val="none" w:sz="0" w:space="0" w:color="auto"/>
                <w:bottom w:val="none" w:sz="0" w:space="0" w:color="auto"/>
                <w:right w:val="none" w:sz="0" w:space="0" w:color="auto"/>
              </w:divBdr>
              <w:divsChild>
                <w:div w:id="1188519626">
                  <w:marLeft w:val="0"/>
                  <w:marRight w:val="0"/>
                  <w:marTop w:val="0"/>
                  <w:marBottom w:val="0"/>
                  <w:divBdr>
                    <w:top w:val="none" w:sz="0" w:space="0" w:color="auto"/>
                    <w:left w:val="none" w:sz="0" w:space="0" w:color="auto"/>
                    <w:bottom w:val="none" w:sz="0" w:space="0" w:color="auto"/>
                    <w:right w:val="none" w:sz="0" w:space="0" w:color="auto"/>
                  </w:divBdr>
                  <w:divsChild>
                    <w:div w:id="1188519376">
                      <w:marLeft w:val="0"/>
                      <w:marRight w:val="0"/>
                      <w:marTop w:val="0"/>
                      <w:marBottom w:val="0"/>
                      <w:divBdr>
                        <w:top w:val="none" w:sz="0" w:space="0" w:color="auto"/>
                        <w:left w:val="none" w:sz="0" w:space="0" w:color="auto"/>
                        <w:bottom w:val="none" w:sz="0" w:space="0" w:color="auto"/>
                        <w:right w:val="none" w:sz="0" w:space="0" w:color="auto"/>
                      </w:divBdr>
                      <w:divsChild>
                        <w:div w:id="1188519267">
                          <w:marLeft w:val="0"/>
                          <w:marRight w:val="0"/>
                          <w:marTop w:val="0"/>
                          <w:marBottom w:val="0"/>
                          <w:divBdr>
                            <w:top w:val="none" w:sz="0" w:space="0" w:color="auto"/>
                            <w:left w:val="none" w:sz="0" w:space="0" w:color="auto"/>
                            <w:bottom w:val="none" w:sz="0" w:space="0" w:color="auto"/>
                            <w:right w:val="none" w:sz="0" w:space="0" w:color="auto"/>
                          </w:divBdr>
                          <w:divsChild>
                            <w:div w:id="1188519409">
                              <w:marLeft w:val="0"/>
                              <w:marRight w:val="0"/>
                              <w:marTop w:val="0"/>
                              <w:marBottom w:val="0"/>
                              <w:divBdr>
                                <w:top w:val="none" w:sz="0" w:space="0" w:color="auto"/>
                                <w:left w:val="none" w:sz="0" w:space="0" w:color="auto"/>
                                <w:bottom w:val="none" w:sz="0" w:space="0" w:color="auto"/>
                                <w:right w:val="none" w:sz="0" w:space="0" w:color="auto"/>
                              </w:divBdr>
                              <w:divsChild>
                                <w:div w:id="1188519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8519167">
      <w:marLeft w:val="0"/>
      <w:marRight w:val="0"/>
      <w:marTop w:val="0"/>
      <w:marBottom w:val="0"/>
      <w:divBdr>
        <w:top w:val="none" w:sz="0" w:space="0" w:color="auto"/>
        <w:left w:val="none" w:sz="0" w:space="0" w:color="auto"/>
        <w:bottom w:val="none" w:sz="0" w:space="0" w:color="auto"/>
        <w:right w:val="none" w:sz="0" w:space="0" w:color="auto"/>
      </w:divBdr>
      <w:divsChild>
        <w:div w:id="1188519229">
          <w:marLeft w:val="0"/>
          <w:marRight w:val="0"/>
          <w:marTop w:val="0"/>
          <w:marBottom w:val="0"/>
          <w:divBdr>
            <w:top w:val="none" w:sz="0" w:space="0" w:color="auto"/>
            <w:left w:val="none" w:sz="0" w:space="0" w:color="auto"/>
            <w:bottom w:val="none" w:sz="0" w:space="0" w:color="auto"/>
            <w:right w:val="none" w:sz="0" w:space="0" w:color="auto"/>
          </w:divBdr>
          <w:divsChild>
            <w:div w:id="1188519627">
              <w:marLeft w:val="0"/>
              <w:marRight w:val="0"/>
              <w:marTop w:val="0"/>
              <w:marBottom w:val="0"/>
              <w:divBdr>
                <w:top w:val="none" w:sz="0" w:space="0" w:color="auto"/>
                <w:left w:val="none" w:sz="0" w:space="0" w:color="auto"/>
                <w:bottom w:val="none" w:sz="0" w:space="0" w:color="auto"/>
                <w:right w:val="none" w:sz="0" w:space="0" w:color="auto"/>
              </w:divBdr>
              <w:divsChild>
                <w:div w:id="1188519408">
                  <w:marLeft w:val="0"/>
                  <w:marRight w:val="0"/>
                  <w:marTop w:val="0"/>
                  <w:marBottom w:val="0"/>
                  <w:divBdr>
                    <w:top w:val="none" w:sz="0" w:space="0" w:color="auto"/>
                    <w:left w:val="none" w:sz="0" w:space="0" w:color="auto"/>
                    <w:bottom w:val="none" w:sz="0" w:space="0" w:color="auto"/>
                    <w:right w:val="none" w:sz="0" w:space="0" w:color="auto"/>
                  </w:divBdr>
                  <w:divsChild>
                    <w:div w:id="1188519451">
                      <w:marLeft w:val="0"/>
                      <w:marRight w:val="0"/>
                      <w:marTop w:val="0"/>
                      <w:marBottom w:val="0"/>
                      <w:divBdr>
                        <w:top w:val="none" w:sz="0" w:space="0" w:color="auto"/>
                        <w:left w:val="none" w:sz="0" w:space="0" w:color="auto"/>
                        <w:bottom w:val="none" w:sz="0" w:space="0" w:color="auto"/>
                        <w:right w:val="none" w:sz="0" w:space="0" w:color="auto"/>
                      </w:divBdr>
                      <w:divsChild>
                        <w:div w:id="1188519457">
                          <w:marLeft w:val="0"/>
                          <w:marRight w:val="0"/>
                          <w:marTop w:val="0"/>
                          <w:marBottom w:val="0"/>
                          <w:divBdr>
                            <w:top w:val="none" w:sz="0" w:space="0" w:color="auto"/>
                            <w:left w:val="none" w:sz="0" w:space="0" w:color="auto"/>
                            <w:bottom w:val="none" w:sz="0" w:space="0" w:color="auto"/>
                            <w:right w:val="none" w:sz="0" w:space="0" w:color="auto"/>
                          </w:divBdr>
                          <w:divsChild>
                            <w:div w:id="1188519574">
                              <w:marLeft w:val="0"/>
                              <w:marRight w:val="0"/>
                              <w:marTop w:val="0"/>
                              <w:marBottom w:val="0"/>
                              <w:divBdr>
                                <w:top w:val="none" w:sz="0" w:space="0" w:color="auto"/>
                                <w:left w:val="none" w:sz="0" w:space="0" w:color="auto"/>
                                <w:bottom w:val="none" w:sz="0" w:space="0" w:color="auto"/>
                                <w:right w:val="none" w:sz="0" w:space="0" w:color="auto"/>
                              </w:divBdr>
                              <w:divsChild>
                                <w:div w:id="1188519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8519169">
      <w:marLeft w:val="0"/>
      <w:marRight w:val="0"/>
      <w:marTop w:val="0"/>
      <w:marBottom w:val="0"/>
      <w:divBdr>
        <w:top w:val="none" w:sz="0" w:space="0" w:color="auto"/>
        <w:left w:val="none" w:sz="0" w:space="0" w:color="auto"/>
        <w:bottom w:val="none" w:sz="0" w:space="0" w:color="auto"/>
        <w:right w:val="none" w:sz="0" w:space="0" w:color="auto"/>
      </w:divBdr>
    </w:div>
    <w:div w:id="1188519171">
      <w:marLeft w:val="0"/>
      <w:marRight w:val="0"/>
      <w:marTop w:val="0"/>
      <w:marBottom w:val="0"/>
      <w:divBdr>
        <w:top w:val="none" w:sz="0" w:space="0" w:color="auto"/>
        <w:left w:val="none" w:sz="0" w:space="0" w:color="auto"/>
        <w:bottom w:val="none" w:sz="0" w:space="0" w:color="auto"/>
        <w:right w:val="none" w:sz="0" w:space="0" w:color="auto"/>
      </w:divBdr>
    </w:div>
    <w:div w:id="1188519172">
      <w:marLeft w:val="0"/>
      <w:marRight w:val="0"/>
      <w:marTop w:val="0"/>
      <w:marBottom w:val="0"/>
      <w:divBdr>
        <w:top w:val="none" w:sz="0" w:space="0" w:color="auto"/>
        <w:left w:val="none" w:sz="0" w:space="0" w:color="auto"/>
        <w:bottom w:val="none" w:sz="0" w:space="0" w:color="auto"/>
        <w:right w:val="none" w:sz="0" w:space="0" w:color="auto"/>
      </w:divBdr>
    </w:div>
    <w:div w:id="1188519173">
      <w:marLeft w:val="0"/>
      <w:marRight w:val="0"/>
      <w:marTop w:val="0"/>
      <w:marBottom w:val="0"/>
      <w:divBdr>
        <w:top w:val="none" w:sz="0" w:space="0" w:color="auto"/>
        <w:left w:val="none" w:sz="0" w:space="0" w:color="auto"/>
        <w:bottom w:val="none" w:sz="0" w:space="0" w:color="auto"/>
        <w:right w:val="none" w:sz="0" w:space="0" w:color="auto"/>
      </w:divBdr>
      <w:divsChild>
        <w:div w:id="1188519494">
          <w:marLeft w:val="0"/>
          <w:marRight w:val="0"/>
          <w:marTop w:val="0"/>
          <w:marBottom w:val="0"/>
          <w:divBdr>
            <w:top w:val="none" w:sz="0" w:space="0" w:color="auto"/>
            <w:left w:val="none" w:sz="0" w:space="0" w:color="auto"/>
            <w:bottom w:val="none" w:sz="0" w:space="0" w:color="auto"/>
            <w:right w:val="none" w:sz="0" w:space="0" w:color="auto"/>
          </w:divBdr>
          <w:divsChild>
            <w:div w:id="1188519314">
              <w:marLeft w:val="0"/>
              <w:marRight w:val="0"/>
              <w:marTop w:val="0"/>
              <w:marBottom w:val="0"/>
              <w:divBdr>
                <w:top w:val="none" w:sz="0" w:space="0" w:color="auto"/>
                <w:left w:val="none" w:sz="0" w:space="0" w:color="auto"/>
                <w:bottom w:val="none" w:sz="0" w:space="0" w:color="auto"/>
                <w:right w:val="none" w:sz="0" w:space="0" w:color="auto"/>
              </w:divBdr>
              <w:divsChild>
                <w:div w:id="1188519195">
                  <w:marLeft w:val="0"/>
                  <w:marRight w:val="0"/>
                  <w:marTop w:val="0"/>
                  <w:marBottom w:val="0"/>
                  <w:divBdr>
                    <w:top w:val="none" w:sz="0" w:space="0" w:color="auto"/>
                    <w:left w:val="none" w:sz="0" w:space="0" w:color="auto"/>
                    <w:bottom w:val="none" w:sz="0" w:space="0" w:color="auto"/>
                    <w:right w:val="none" w:sz="0" w:space="0" w:color="auto"/>
                  </w:divBdr>
                  <w:divsChild>
                    <w:div w:id="1188519175">
                      <w:marLeft w:val="0"/>
                      <w:marRight w:val="0"/>
                      <w:marTop w:val="0"/>
                      <w:marBottom w:val="0"/>
                      <w:divBdr>
                        <w:top w:val="none" w:sz="0" w:space="0" w:color="auto"/>
                        <w:left w:val="none" w:sz="0" w:space="0" w:color="auto"/>
                        <w:bottom w:val="none" w:sz="0" w:space="0" w:color="auto"/>
                        <w:right w:val="none" w:sz="0" w:space="0" w:color="auto"/>
                      </w:divBdr>
                      <w:divsChild>
                        <w:div w:id="1188519478">
                          <w:marLeft w:val="0"/>
                          <w:marRight w:val="0"/>
                          <w:marTop w:val="0"/>
                          <w:marBottom w:val="0"/>
                          <w:divBdr>
                            <w:top w:val="none" w:sz="0" w:space="0" w:color="auto"/>
                            <w:left w:val="none" w:sz="0" w:space="0" w:color="auto"/>
                            <w:bottom w:val="none" w:sz="0" w:space="0" w:color="auto"/>
                            <w:right w:val="none" w:sz="0" w:space="0" w:color="auto"/>
                          </w:divBdr>
                          <w:divsChild>
                            <w:div w:id="1188519449">
                              <w:marLeft w:val="0"/>
                              <w:marRight w:val="0"/>
                              <w:marTop w:val="0"/>
                              <w:marBottom w:val="0"/>
                              <w:divBdr>
                                <w:top w:val="none" w:sz="0" w:space="0" w:color="auto"/>
                                <w:left w:val="none" w:sz="0" w:space="0" w:color="auto"/>
                                <w:bottom w:val="none" w:sz="0" w:space="0" w:color="auto"/>
                                <w:right w:val="none" w:sz="0" w:space="0" w:color="auto"/>
                              </w:divBdr>
                              <w:divsChild>
                                <w:div w:id="1188519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8519177">
      <w:marLeft w:val="0"/>
      <w:marRight w:val="0"/>
      <w:marTop w:val="0"/>
      <w:marBottom w:val="0"/>
      <w:divBdr>
        <w:top w:val="none" w:sz="0" w:space="0" w:color="auto"/>
        <w:left w:val="none" w:sz="0" w:space="0" w:color="auto"/>
        <w:bottom w:val="none" w:sz="0" w:space="0" w:color="auto"/>
        <w:right w:val="none" w:sz="0" w:space="0" w:color="auto"/>
      </w:divBdr>
      <w:divsChild>
        <w:div w:id="1188519188">
          <w:marLeft w:val="0"/>
          <w:marRight w:val="0"/>
          <w:marTop w:val="0"/>
          <w:marBottom w:val="0"/>
          <w:divBdr>
            <w:top w:val="none" w:sz="0" w:space="0" w:color="auto"/>
            <w:left w:val="none" w:sz="0" w:space="0" w:color="auto"/>
            <w:bottom w:val="none" w:sz="0" w:space="0" w:color="auto"/>
            <w:right w:val="none" w:sz="0" w:space="0" w:color="auto"/>
          </w:divBdr>
          <w:divsChild>
            <w:div w:id="1188519266">
              <w:marLeft w:val="0"/>
              <w:marRight w:val="0"/>
              <w:marTop w:val="0"/>
              <w:marBottom w:val="0"/>
              <w:divBdr>
                <w:top w:val="none" w:sz="0" w:space="0" w:color="auto"/>
                <w:left w:val="none" w:sz="0" w:space="0" w:color="auto"/>
                <w:bottom w:val="none" w:sz="0" w:space="0" w:color="auto"/>
                <w:right w:val="none" w:sz="0" w:space="0" w:color="auto"/>
              </w:divBdr>
              <w:divsChild>
                <w:div w:id="1188519499">
                  <w:marLeft w:val="0"/>
                  <w:marRight w:val="0"/>
                  <w:marTop w:val="0"/>
                  <w:marBottom w:val="0"/>
                  <w:divBdr>
                    <w:top w:val="none" w:sz="0" w:space="0" w:color="auto"/>
                    <w:left w:val="none" w:sz="0" w:space="0" w:color="auto"/>
                    <w:bottom w:val="none" w:sz="0" w:space="0" w:color="auto"/>
                    <w:right w:val="none" w:sz="0" w:space="0" w:color="auto"/>
                  </w:divBdr>
                  <w:divsChild>
                    <w:div w:id="1188519548">
                      <w:marLeft w:val="0"/>
                      <w:marRight w:val="0"/>
                      <w:marTop w:val="0"/>
                      <w:marBottom w:val="0"/>
                      <w:divBdr>
                        <w:top w:val="none" w:sz="0" w:space="0" w:color="auto"/>
                        <w:left w:val="none" w:sz="0" w:space="0" w:color="auto"/>
                        <w:bottom w:val="none" w:sz="0" w:space="0" w:color="auto"/>
                        <w:right w:val="none" w:sz="0" w:space="0" w:color="auto"/>
                      </w:divBdr>
                      <w:divsChild>
                        <w:div w:id="1188519222">
                          <w:marLeft w:val="0"/>
                          <w:marRight w:val="0"/>
                          <w:marTop w:val="0"/>
                          <w:marBottom w:val="0"/>
                          <w:divBdr>
                            <w:top w:val="none" w:sz="0" w:space="0" w:color="auto"/>
                            <w:left w:val="none" w:sz="0" w:space="0" w:color="auto"/>
                            <w:bottom w:val="none" w:sz="0" w:space="0" w:color="auto"/>
                            <w:right w:val="none" w:sz="0" w:space="0" w:color="auto"/>
                          </w:divBdr>
                          <w:divsChild>
                            <w:div w:id="1188519159">
                              <w:marLeft w:val="0"/>
                              <w:marRight w:val="0"/>
                              <w:marTop w:val="0"/>
                              <w:marBottom w:val="0"/>
                              <w:divBdr>
                                <w:top w:val="none" w:sz="0" w:space="0" w:color="auto"/>
                                <w:left w:val="none" w:sz="0" w:space="0" w:color="auto"/>
                                <w:bottom w:val="none" w:sz="0" w:space="0" w:color="auto"/>
                                <w:right w:val="none" w:sz="0" w:space="0" w:color="auto"/>
                              </w:divBdr>
                              <w:divsChild>
                                <w:div w:id="1188519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8519179">
      <w:marLeft w:val="0"/>
      <w:marRight w:val="0"/>
      <w:marTop w:val="0"/>
      <w:marBottom w:val="0"/>
      <w:divBdr>
        <w:top w:val="none" w:sz="0" w:space="0" w:color="auto"/>
        <w:left w:val="none" w:sz="0" w:space="0" w:color="auto"/>
        <w:bottom w:val="none" w:sz="0" w:space="0" w:color="auto"/>
        <w:right w:val="none" w:sz="0" w:space="0" w:color="auto"/>
      </w:divBdr>
    </w:div>
    <w:div w:id="1188519180">
      <w:marLeft w:val="0"/>
      <w:marRight w:val="0"/>
      <w:marTop w:val="0"/>
      <w:marBottom w:val="0"/>
      <w:divBdr>
        <w:top w:val="none" w:sz="0" w:space="0" w:color="auto"/>
        <w:left w:val="none" w:sz="0" w:space="0" w:color="auto"/>
        <w:bottom w:val="none" w:sz="0" w:space="0" w:color="auto"/>
        <w:right w:val="none" w:sz="0" w:space="0" w:color="auto"/>
      </w:divBdr>
      <w:divsChild>
        <w:div w:id="1188519469">
          <w:marLeft w:val="0"/>
          <w:marRight w:val="0"/>
          <w:marTop w:val="0"/>
          <w:marBottom w:val="0"/>
          <w:divBdr>
            <w:top w:val="none" w:sz="0" w:space="0" w:color="auto"/>
            <w:left w:val="none" w:sz="0" w:space="0" w:color="auto"/>
            <w:bottom w:val="none" w:sz="0" w:space="0" w:color="auto"/>
            <w:right w:val="none" w:sz="0" w:space="0" w:color="auto"/>
          </w:divBdr>
          <w:divsChild>
            <w:div w:id="1188519336">
              <w:marLeft w:val="0"/>
              <w:marRight w:val="0"/>
              <w:marTop w:val="0"/>
              <w:marBottom w:val="0"/>
              <w:divBdr>
                <w:top w:val="none" w:sz="0" w:space="0" w:color="auto"/>
                <w:left w:val="none" w:sz="0" w:space="0" w:color="auto"/>
                <w:bottom w:val="none" w:sz="0" w:space="0" w:color="auto"/>
                <w:right w:val="none" w:sz="0" w:space="0" w:color="auto"/>
              </w:divBdr>
              <w:divsChild>
                <w:div w:id="1188519583">
                  <w:marLeft w:val="0"/>
                  <w:marRight w:val="0"/>
                  <w:marTop w:val="0"/>
                  <w:marBottom w:val="0"/>
                  <w:divBdr>
                    <w:top w:val="none" w:sz="0" w:space="0" w:color="auto"/>
                    <w:left w:val="none" w:sz="0" w:space="0" w:color="auto"/>
                    <w:bottom w:val="none" w:sz="0" w:space="0" w:color="auto"/>
                    <w:right w:val="none" w:sz="0" w:space="0" w:color="auto"/>
                  </w:divBdr>
                  <w:divsChild>
                    <w:div w:id="1188519238">
                      <w:marLeft w:val="0"/>
                      <w:marRight w:val="0"/>
                      <w:marTop w:val="0"/>
                      <w:marBottom w:val="0"/>
                      <w:divBdr>
                        <w:top w:val="none" w:sz="0" w:space="0" w:color="auto"/>
                        <w:left w:val="none" w:sz="0" w:space="0" w:color="auto"/>
                        <w:bottom w:val="none" w:sz="0" w:space="0" w:color="auto"/>
                        <w:right w:val="none" w:sz="0" w:space="0" w:color="auto"/>
                      </w:divBdr>
                      <w:divsChild>
                        <w:div w:id="1188519448">
                          <w:marLeft w:val="0"/>
                          <w:marRight w:val="0"/>
                          <w:marTop w:val="0"/>
                          <w:marBottom w:val="0"/>
                          <w:divBdr>
                            <w:top w:val="none" w:sz="0" w:space="0" w:color="auto"/>
                            <w:left w:val="none" w:sz="0" w:space="0" w:color="auto"/>
                            <w:bottom w:val="none" w:sz="0" w:space="0" w:color="auto"/>
                            <w:right w:val="none" w:sz="0" w:space="0" w:color="auto"/>
                          </w:divBdr>
                          <w:divsChild>
                            <w:div w:id="1188519566">
                              <w:marLeft w:val="0"/>
                              <w:marRight w:val="0"/>
                              <w:marTop w:val="0"/>
                              <w:marBottom w:val="0"/>
                              <w:divBdr>
                                <w:top w:val="none" w:sz="0" w:space="0" w:color="auto"/>
                                <w:left w:val="none" w:sz="0" w:space="0" w:color="auto"/>
                                <w:bottom w:val="none" w:sz="0" w:space="0" w:color="auto"/>
                                <w:right w:val="none" w:sz="0" w:space="0" w:color="auto"/>
                              </w:divBdr>
                              <w:divsChild>
                                <w:div w:id="1188519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8519204">
      <w:marLeft w:val="0"/>
      <w:marRight w:val="0"/>
      <w:marTop w:val="0"/>
      <w:marBottom w:val="0"/>
      <w:divBdr>
        <w:top w:val="none" w:sz="0" w:space="0" w:color="auto"/>
        <w:left w:val="none" w:sz="0" w:space="0" w:color="auto"/>
        <w:bottom w:val="none" w:sz="0" w:space="0" w:color="auto"/>
        <w:right w:val="none" w:sz="0" w:space="0" w:color="auto"/>
      </w:divBdr>
    </w:div>
    <w:div w:id="1188519208">
      <w:marLeft w:val="0"/>
      <w:marRight w:val="0"/>
      <w:marTop w:val="0"/>
      <w:marBottom w:val="0"/>
      <w:divBdr>
        <w:top w:val="none" w:sz="0" w:space="0" w:color="auto"/>
        <w:left w:val="none" w:sz="0" w:space="0" w:color="auto"/>
        <w:bottom w:val="none" w:sz="0" w:space="0" w:color="auto"/>
        <w:right w:val="none" w:sz="0" w:space="0" w:color="auto"/>
      </w:divBdr>
      <w:divsChild>
        <w:div w:id="1188519528">
          <w:marLeft w:val="0"/>
          <w:marRight w:val="0"/>
          <w:marTop w:val="0"/>
          <w:marBottom w:val="0"/>
          <w:divBdr>
            <w:top w:val="none" w:sz="0" w:space="0" w:color="auto"/>
            <w:left w:val="none" w:sz="0" w:space="0" w:color="auto"/>
            <w:bottom w:val="none" w:sz="0" w:space="0" w:color="auto"/>
            <w:right w:val="none" w:sz="0" w:space="0" w:color="auto"/>
          </w:divBdr>
          <w:divsChild>
            <w:div w:id="1188519202">
              <w:marLeft w:val="0"/>
              <w:marRight w:val="0"/>
              <w:marTop w:val="0"/>
              <w:marBottom w:val="0"/>
              <w:divBdr>
                <w:top w:val="none" w:sz="0" w:space="0" w:color="auto"/>
                <w:left w:val="none" w:sz="0" w:space="0" w:color="auto"/>
                <w:bottom w:val="none" w:sz="0" w:space="0" w:color="auto"/>
                <w:right w:val="none" w:sz="0" w:space="0" w:color="auto"/>
              </w:divBdr>
              <w:divsChild>
                <w:div w:id="1188519609">
                  <w:marLeft w:val="0"/>
                  <w:marRight w:val="0"/>
                  <w:marTop w:val="0"/>
                  <w:marBottom w:val="0"/>
                  <w:divBdr>
                    <w:top w:val="none" w:sz="0" w:space="0" w:color="auto"/>
                    <w:left w:val="none" w:sz="0" w:space="0" w:color="auto"/>
                    <w:bottom w:val="none" w:sz="0" w:space="0" w:color="auto"/>
                    <w:right w:val="none" w:sz="0" w:space="0" w:color="auto"/>
                  </w:divBdr>
                  <w:divsChild>
                    <w:div w:id="1188519198">
                      <w:marLeft w:val="0"/>
                      <w:marRight w:val="0"/>
                      <w:marTop w:val="0"/>
                      <w:marBottom w:val="0"/>
                      <w:divBdr>
                        <w:top w:val="none" w:sz="0" w:space="0" w:color="auto"/>
                        <w:left w:val="none" w:sz="0" w:space="0" w:color="auto"/>
                        <w:bottom w:val="none" w:sz="0" w:space="0" w:color="auto"/>
                        <w:right w:val="none" w:sz="0" w:space="0" w:color="auto"/>
                      </w:divBdr>
                      <w:divsChild>
                        <w:div w:id="1188519246">
                          <w:marLeft w:val="0"/>
                          <w:marRight w:val="0"/>
                          <w:marTop w:val="0"/>
                          <w:marBottom w:val="0"/>
                          <w:divBdr>
                            <w:top w:val="none" w:sz="0" w:space="0" w:color="auto"/>
                            <w:left w:val="none" w:sz="0" w:space="0" w:color="auto"/>
                            <w:bottom w:val="none" w:sz="0" w:space="0" w:color="auto"/>
                            <w:right w:val="none" w:sz="0" w:space="0" w:color="auto"/>
                          </w:divBdr>
                          <w:divsChild>
                            <w:div w:id="1188519120">
                              <w:marLeft w:val="0"/>
                              <w:marRight w:val="0"/>
                              <w:marTop w:val="0"/>
                              <w:marBottom w:val="0"/>
                              <w:divBdr>
                                <w:top w:val="none" w:sz="0" w:space="0" w:color="auto"/>
                                <w:left w:val="none" w:sz="0" w:space="0" w:color="auto"/>
                                <w:bottom w:val="none" w:sz="0" w:space="0" w:color="auto"/>
                                <w:right w:val="none" w:sz="0" w:space="0" w:color="auto"/>
                              </w:divBdr>
                              <w:divsChild>
                                <w:div w:id="1188519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8519218">
      <w:marLeft w:val="0"/>
      <w:marRight w:val="0"/>
      <w:marTop w:val="0"/>
      <w:marBottom w:val="0"/>
      <w:divBdr>
        <w:top w:val="none" w:sz="0" w:space="0" w:color="auto"/>
        <w:left w:val="none" w:sz="0" w:space="0" w:color="auto"/>
        <w:bottom w:val="none" w:sz="0" w:space="0" w:color="auto"/>
        <w:right w:val="none" w:sz="0" w:space="0" w:color="auto"/>
      </w:divBdr>
    </w:div>
    <w:div w:id="1188519237">
      <w:marLeft w:val="0"/>
      <w:marRight w:val="0"/>
      <w:marTop w:val="0"/>
      <w:marBottom w:val="0"/>
      <w:divBdr>
        <w:top w:val="none" w:sz="0" w:space="0" w:color="auto"/>
        <w:left w:val="none" w:sz="0" w:space="0" w:color="auto"/>
        <w:bottom w:val="none" w:sz="0" w:space="0" w:color="auto"/>
        <w:right w:val="none" w:sz="0" w:space="0" w:color="auto"/>
      </w:divBdr>
      <w:divsChild>
        <w:div w:id="1188519612">
          <w:marLeft w:val="0"/>
          <w:marRight w:val="0"/>
          <w:marTop w:val="0"/>
          <w:marBottom w:val="0"/>
          <w:divBdr>
            <w:top w:val="none" w:sz="0" w:space="0" w:color="auto"/>
            <w:left w:val="none" w:sz="0" w:space="0" w:color="auto"/>
            <w:bottom w:val="none" w:sz="0" w:space="0" w:color="auto"/>
            <w:right w:val="none" w:sz="0" w:space="0" w:color="auto"/>
          </w:divBdr>
          <w:divsChild>
            <w:div w:id="1188519303">
              <w:marLeft w:val="0"/>
              <w:marRight w:val="0"/>
              <w:marTop w:val="0"/>
              <w:marBottom w:val="0"/>
              <w:divBdr>
                <w:top w:val="none" w:sz="0" w:space="0" w:color="auto"/>
                <w:left w:val="none" w:sz="0" w:space="0" w:color="auto"/>
                <w:bottom w:val="none" w:sz="0" w:space="0" w:color="auto"/>
                <w:right w:val="none" w:sz="0" w:space="0" w:color="auto"/>
              </w:divBdr>
              <w:divsChild>
                <w:div w:id="1188519389">
                  <w:marLeft w:val="0"/>
                  <w:marRight w:val="0"/>
                  <w:marTop w:val="0"/>
                  <w:marBottom w:val="0"/>
                  <w:divBdr>
                    <w:top w:val="none" w:sz="0" w:space="0" w:color="auto"/>
                    <w:left w:val="none" w:sz="0" w:space="0" w:color="auto"/>
                    <w:bottom w:val="none" w:sz="0" w:space="0" w:color="auto"/>
                    <w:right w:val="none" w:sz="0" w:space="0" w:color="auto"/>
                  </w:divBdr>
                  <w:divsChild>
                    <w:div w:id="1188519427">
                      <w:marLeft w:val="0"/>
                      <w:marRight w:val="0"/>
                      <w:marTop w:val="0"/>
                      <w:marBottom w:val="0"/>
                      <w:divBdr>
                        <w:top w:val="none" w:sz="0" w:space="0" w:color="auto"/>
                        <w:left w:val="none" w:sz="0" w:space="0" w:color="auto"/>
                        <w:bottom w:val="none" w:sz="0" w:space="0" w:color="auto"/>
                        <w:right w:val="none" w:sz="0" w:space="0" w:color="auto"/>
                      </w:divBdr>
                      <w:divsChild>
                        <w:div w:id="1188519185">
                          <w:marLeft w:val="0"/>
                          <w:marRight w:val="0"/>
                          <w:marTop w:val="0"/>
                          <w:marBottom w:val="0"/>
                          <w:divBdr>
                            <w:top w:val="none" w:sz="0" w:space="0" w:color="auto"/>
                            <w:left w:val="none" w:sz="0" w:space="0" w:color="auto"/>
                            <w:bottom w:val="none" w:sz="0" w:space="0" w:color="auto"/>
                            <w:right w:val="none" w:sz="0" w:space="0" w:color="auto"/>
                          </w:divBdr>
                          <w:divsChild>
                            <w:div w:id="1188519577">
                              <w:marLeft w:val="0"/>
                              <w:marRight w:val="0"/>
                              <w:marTop w:val="0"/>
                              <w:marBottom w:val="0"/>
                              <w:divBdr>
                                <w:top w:val="none" w:sz="0" w:space="0" w:color="auto"/>
                                <w:left w:val="none" w:sz="0" w:space="0" w:color="auto"/>
                                <w:bottom w:val="none" w:sz="0" w:space="0" w:color="auto"/>
                                <w:right w:val="none" w:sz="0" w:space="0" w:color="auto"/>
                              </w:divBdr>
                              <w:divsChild>
                                <w:div w:id="1188519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8519263">
      <w:marLeft w:val="0"/>
      <w:marRight w:val="0"/>
      <w:marTop w:val="0"/>
      <w:marBottom w:val="0"/>
      <w:divBdr>
        <w:top w:val="none" w:sz="0" w:space="0" w:color="auto"/>
        <w:left w:val="none" w:sz="0" w:space="0" w:color="auto"/>
        <w:bottom w:val="none" w:sz="0" w:space="0" w:color="auto"/>
        <w:right w:val="none" w:sz="0" w:space="0" w:color="auto"/>
      </w:divBdr>
    </w:div>
    <w:div w:id="1188519271">
      <w:marLeft w:val="0"/>
      <w:marRight w:val="0"/>
      <w:marTop w:val="0"/>
      <w:marBottom w:val="0"/>
      <w:divBdr>
        <w:top w:val="none" w:sz="0" w:space="0" w:color="auto"/>
        <w:left w:val="none" w:sz="0" w:space="0" w:color="auto"/>
        <w:bottom w:val="none" w:sz="0" w:space="0" w:color="auto"/>
        <w:right w:val="none" w:sz="0" w:space="0" w:color="auto"/>
      </w:divBdr>
      <w:divsChild>
        <w:div w:id="1188519482">
          <w:marLeft w:val="0"/>
          <w:marRight w:val="0"/>
          <w:marTop w:val="0"/>
          <w:marBottom w:val="0"/>
          <w:divBdr>
            <w:top w:val="none" w:sz="0" w:space="0" w:color="auto"/>
            <w:left w:val="none" w:sz="0" w:space="0" w:color="auto"/>
            <w:bottom w:val="none" w:sz="0" w:space="0" w:color="auto"/>
            <w:right w:val="none" w:sz="0" w:space="0" w:color="auto"/>
          </w:divBdr>
          <w:divsChild>
            <w:div w:id="1188519297">
              <w:marLeft w:val="0"/>
              <w:marRight w:val="0"/>
              <w:marTop w:val="0"/>
              <w:marBottom w:val="0"/>
              <w:divBdr>
                <w:top w:val="none" w:sz="0" w:space="0" w:color="auto"/>
                <w:left w:val="none" w:sz="0" w:space="0" w:color="auto"/>
                <w:bottom w:val="none" w:sz="0" w:space="0" w:color="auto"/>
                <w:right w:val="none" w:sz="0" w:space="0" w:color="auto"/>
              </w:divBdr>
              <w:divsChild>
                <w:div w:id="1188519270">
                  <w:marLeft w:val="0"/>
                  <w:marRight w:val="0"/>
                  <w:marTop w:val="0"/>
                  <w:marBottom w:val="0"/>
                  <w:divBdr>
                    <w:top w:val="none" w:sz="0" w:space="0" w:color="auto"/>
                    <w:left w:val="none" w:sz="0" w:space="0" w:color="auto"/>
                    <w:bottom w:val="none" w:sz="0" w:space="0" w:color="auto"/>
                    <w:right w:val="none" w:sz="0" w:space="0" w:color="auto"/>
                  </w:divBdr>
                  <w:divsChild>
                    <w:div w:id="1188519422">
                      <w:marLeft w:val="0"/>
                      <w:marRight w:val="0"/>
                      <w:marTop w:val="0"/>
                      <w:marBottom w:val="0"/>
                      <w:divBdr>
                        <w:top w:val="none" w:sz="0" w:space="0" w:color="auto"/>
                        <w:left w:val="none" w:sz="0" w:space="0" w:color="auto"/>
                        <w:bottom w:val="none" w:sz="0" w:space="0" w:color="auto"/>
                        <w:right w:val="none" w:sz="0" w:space="0" w:color="auto"/>
                      </w:divBdr>
                      <w:divsChild>
                        <w:div w:id="1188519492">
                          <w:marLeft w:val="0"/>
                          <w:marRight w:val="0"/>
                          <w:marTop w:val="0"/>
                          <w:marBottom w:val="0"/>
                          <w:divBdr>
                            <w:top w:val="none" w:sz="0" w:space="0" w:color="auto"/>
                            <w:left w:val="none" w:sz="0" w:space="0" w:color="auto"/>
                            <w:bottom w:val="none" w:sz="0" w:space="0" w:color="auto"/>
                            <w:right w:val="none" w:sz="0" w:space="0" w:color="auto"/>
                          </w:divBdr>
                          <w:divsChild>
                            <w:div w:id="1188519152">
                              <w:marLeft w:val="0"/>
                              <w:marRight w:val="0"/>
                              <w:marTop w:val="0"/>
                              <w:marBottom w:val="0"/>
                              <w:divBdr>
                                <w:top w:val="none" w:sz="0" w:space="0" w:color="auto"/>
                                <w:left w:val="none" w:sz="0" w:space="0" w:color="auto"/>
                                <w:bottom w:val="none" w:sz="0" w:space="0" w:color="auto"/>
                                <w:right w:val="none" w:sz="0" w:space="0" w:color="auto"/>
                              </w:divBdr>
                              <w:divsChild>
                                <w:div w:id="1188519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8519281">
      <w:marLeft w:val="0"/>
      <w:marRight w:val="0"/>
      <w:marTop w:val="0"/>
      <w:marBottom w:val="0"/>
      <w:divBdr>
        <w:top w:val="none" w:sz="0" w:space="0" w:color="auto"/>
        <w:left w:val="none" w:sz="0" w:space="0" w:color="auto"/>
        <w:bottom w:val="none" w:sz="0" w:space="0" w:color="auto"/>
        <w:right w:val="none" w:sz="0" w:space="0" w:color="auto"/>
      </w:divBdr>
      <w:divsChild>
        <w:div w:id="1188519585">
          <w:marLeft w:val="0"/>
          <w:marRight w:val="0"/>
          <w:marTop w:val="0"/>
          <w:marBottom w:val="0"/>
          <w:divBdr>
            <w:top w:val="none" w:sz="0" w:space="0" w:color="auto"/>
            <w:left w:val="none" w:sz="0" w:space="0" w:color="auto"/>
            <w:bottom w:val="none" w:sz="0" w:space="0" w:color="auto"/>
            <w:right w:val="none" w:sz="0" w:space="0" w:color="auto"/>
          </w:divBdr>
          <w:divsChild>
            <w:div w:id="1188519119">
              <w:marLeft w:val="0"/>
              <w:marRight w:val="0"/>
              <w:marTop w:val="0"/>
              <w:marBottom w:val="0"/>
              <w:divBdr>
                <w:top w:val="none" w:sz="0" w:space="0" w:color="auto"/>
                <w:left w:val="none" w:sz="0" w:space="0" w:color="auto"/>
                <w:bottom w:val="none" w:sz="0" w:space="0" w:color="auto"/>
                <w:right w:val="none" w:sz="0" w:space="0" w:color="auto"/>
              </w:divBdr>
              <w:divsChild>
                <w:div w:id="1188519346">
                  <w:marLeft w:val="0"/>
                  <w:marRight w:val="0"/>
                  <w:marTop w:val="0"/>
                  <w:marBottom w:val="0"/>
                  <w:divBdr>
                    <w:top w:val="none" w:sz="0" w:space="0" w:color="auto"/>
                    <w:left w:val="none" w:sz="0" w:space="0" w:color="auto"/>
                    <w:bottom w:val="none" w:sz="0" w:space="0" w:color="auto"/>
                    <w:right w:val="none" w:sz="0" w:space="0" w:color="auto"/>
                  </w:divBdr>
                  <w:divsChild>
                    <w:div w:id="1188519151">
                      <w:marLeft w:val="0"/>
                      <w:marRight w:val="0"/>
                      <w:marTop w:val="0"/>
                      <w:marBottom w:val="0"/>
                      <w:divBdr>
                        <w:top w:val="none" w:sz="0" w:space="0" w:color="auto"/>
                        <w:left w:val="none" w:sz="0" w:space="0" w:color="auto"/>
                        <w:bottom w:val="none" w:sz="0" w:space="0" w:color="auto"/>
                        <w:right w:val="none" w:sz="0" w:space="0" w:color="auto"/>
                      </w:divBdr>
                      <w:divsChild>
                        <w:div w:id="1188519464">
                          <w:marLeft w:val="600"/>
                          <w:marRight w:val="0"/>
                          <w:marTop w:val="165"/>
                          <w:marBottom w:val="0"/>
                          <w:divBdr>
                            <w:top w:val="none" w:sz="0" w:space="0" w:color="auto"/>
                            <w:left w:val="none" w:sz="0" w:space="0" w:color="auto"/>
                            <w:bottom w:val="none" w:sz="0" w:space="0" w:color="auto"/>
                            <w:right w:val="none" w:sz="0" w:space="0" w:color="auto"/>
                          </w:divBdr>
                          <w:divsChild>
                            <w:div w:id="1188519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8519290">
      <w:marLeft w:val="0"/>
      <w:marRight w:val="0"/>
      <w:marTop w:val="0"/>
      <w:marBottom w:val="0"/>
      <w:divBdr>
        <w:top w:val="none" w:sz="0" w:space="0" w:color="auto"/>
        <w:left w:val="none" w:sz="0" w:space="0" w:color="auto"/>
        <w:bottom w:val="none" w:sz="0" w:space="0" w:color="auto"/>
        <w:right w:val="none" w:sz="0" w:space="0" w:color="auto"/>
      </w:divBdr>
    </w:div>
    <w:div w:id="1188519292">
      <w:marLeft w:val="0"/>
      <w:marRight w:val="0"/>
      <w:marTop w:val="0"/>
      <w:marBottom w:val="0"/>
      <w:divBdr>
        <w:top w:val="none" w:sz="0" w:space="0" w:color="auto"/>
        <w:left w:val="none" w:sz="0" w:space="0" w:color="auto"/>
        <w:bottom w:val="none" w:sz="0" w:space="0" w:color="auto"/>
        <w:right w:val="none" w:sz="0" w:space="0" w:color="auto"/>
      </w:divBdr>
      <w:divsChild>
        <w:div w:id="1188519459">
          <w:marLeft w:val="0"/>
          <w:marRight w:val="0"/>
          <w:marTop w:val="0"/>
          <w:marBottom w:val="0"/>
          <w:divBdr>
            <w:top w:val="none" w:sz="0" w:space="0" w:color="auto"/>
            <w:left w:val="none" w:sz="0" w:space="0" w:color="auto"/>
            <w:bottom w:val="none" w:sz="0" w:space="0" w:color="auto"/>
            <w:right w:val="none" w:sz="0" w:space="0" w:color="auto"/>
          </w:divBdr>
          <w:divsChild>
            <w:div w:id="1188519406">
              <w:marLeft w:val="0"/>
              <w:marRight w:val="0"/>
              <w:marTop w:val="0"/>
              <w:marBottom w:val="0"/>
              <w:divBdr>
                <w:top w:val="none" w:sz="0" w:space="0" w:color="auto"/>
                <w:left w:val="none" w:sz="0" w:space="0" w:color="auto"/>
                <w:bottom w:val="none" w:sz="0" w:space="0" w:color="auto"/>
                <w:right w:val="none" w:sz="0" w:space="0" w:color="auto"/>
              </w:divBdr>
              <w:divsChild>
                <w:div w:id="1188519226">
                  <w:marLeft w:val="0"/>
                  <w:marRight w:val="0"/>
                  <w:marTop w:val="0"/>
                  <w:marBottom w:val="0"/>
                  <w:divBdr>
                    <w:top w:val="none" w:sz="0" w:space="0" w:color="auto"/>
                    <w:left w:val="none" w:sz="0" w:space="0" w:color="auto"/>
                    <w:bottom w:val="none" w:sz="0" w:space="0" w:color="auto"/>
                    <w:right w:val="none" w:sz="0" w:space="0" w:color="auto"/>
                  </w:divBdr>
                  <w:divsChild>
                    <w:div w:id="1188519373">
                      <w:marLeft w:val="0"/>
                      <w:marRight w:val="0"/>
                      <w:marTop w:val="0"/>
                      <w:marBottom w:val="0"/>
                      <w:divBdr>
                        <w:top w:val="none" w:sz="0" w:space="0" w:color="auto"/>
                        <w:left w:val="none" w:sz="0" w:space="0" w:color="auto"/>
                        <w:bottom w:val="none" w:sz="0" w:space="0" w:color="auto"/>
                        <w:right w:val="none" w:sz="0" w:space="0" w:color="auto"/>
                      </w:divBdr>
                      <w:divsChild>
                        <w:div w:id="1188519203">
                          <w:marLeft w:val="0"/>
                          <w:marRight w:val="0"/>
                          <w:marTop w:val="0"/>
                          <w:marBottom w:val="0"/>
                          <w:divBdr>
                            <w:top w:val="none" w:sz="0" w:space="0" w:color="auto"/>
                            <w:left w:val="none" w:sz="0" w:space="0" w:color="auto"/>
                            <w:bottom w:val="none" w:sz="0" w:space="0" w:color="auto"/>
                            <w:right w:val="none" w:sz="0" w:space="0" w:color="auto"/>
                          </w:divBdr>
                          <w:divsChild>
                            <w:div w:id="1188519621">
                              <w:marLeft w:val="0"/>
                              <w:marRight w:val="0"/>
                              <w:marTop w:val="0"/>
                              <w:marBottom w:val="0"/>
                              <w:divBdr>
                                <w:top w:val="none" w:sz="0" w:space="0" w:color="auto"/>
                                <w:left w:val="none" w:sz="0" w:space="0" w:color="auto"/>
                                <w:bottom w:val="none" w:sz="0" w:space="0" w:color="auto"/>
                                <w:right w:val="none" w:sz="0" w:space="0" w:color="auto"/>
                              </w:divBdr>
                              <w:divsChild>
                                <w:div w:id="1188519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8519316">
      <w:marLeft w:val="0"/>
      <w:marRight w:val="0"/>
      <w:marTop w:val="0"/>
      <w:marBottom w:val="0"/>
      <w:divBdr>
        <w:top w:val="none" w:sz="0" w:space="0" w:color="auto"/>
        <w:left w:val="none" w:sz="0" w:space="0" w:color="auto"/>
        <w:bottom w:val="none" w:sz="0" w:space="0" w:color="auto"/>
        <w:right w:val="none" w:sz="0" w:space="0" w:color="auto"/>
      </w:divBdr>
      <w:divsChild>
        <w:div w:id="1188519403">
          <w:marLeft w:val="0"/>
          <w:marRight w:val="0"/>
          <w:marTop w:val="0"/>
          <w:marBottom w:val="0"/>
          <w:divBdr>
            <w:top w:val="none" w:sz="0" w:space="0" w:color="auto"/>
            <w:left w:val="none" w:sz="0" w:space="0" w:color="auto"/>
            <w:bottom w:val="none" w:sz="0" w:space="0" w:color="auto"/>
            <w:right w:val="none" w:sz="0" w:space="0" w:color="auto"/>
          </w:divBdr>
          <w:divsChild>
            <w:div w:id="1188519404">
              <w:marLeft w:val="0"/>
              <w:marRight w:val="0"/>
              <w:marTop w:val="0"/>
              <w:marBottom w:val="0"/>
              <w:divBdr>
                <w:top w:val="none" w:sz="0" w:space="0" w:color="auto"/>
                <w:left w:val="none" w:sz="0" w:space="0" w:color="auto"/>
                <w:bottom w:val="none" w:sz="0" w:space="0" w:color="auto"/>
                <w:right w:val="none" w:sz="0" w:space="0" w:color="auto"/>
              </w:divBdr>
              <w:divsChild>
                <w:div w:id="1188519590">
                  <w:marLeft w:val="0"/>
                  <w:marRight w:val="0"/>
                  <w:marTop w:val="0"/>
                  <w:marBottom w:val="0"/>
                  <w:divBdr>
                    <w:top w:val="none" w:sz="0" w:space="0" w:color="auto"/>
                    <w:left w:val="none" w:sz="0" w:space="0" w:color="auto"/>
                    <w:bottom w:val="none" w:sz="0" w:space="0" w:color="auto"/>
                    <w:right w:val="none" w:sz="0" w:space="0" w:color="auto"/>
                  </w:divBdr>
                  <w:divsChild>
                    <w:div w:id="1188519620">
                      <w:marLeft w:val="0"/>
                      <w:marRight w:val="0"/>
                      <w:marTop w:val="0"/>
                      <w:marBottom w:val="0"/>
                      <w:divBdr>
                        <w:top w:val="none" w:sz="0" w:space="0" w:color="auto"/>
                        <w:left w:val="none" w:sz="0" w:space="0" w:color="auto"/>
                        <w:bottom w:val="none" w:sz="0" w:space="0" w:color="auto"/>
                        <w:right w:val="none" w:sz="0" w:space="0" w:color="auto"/>
                      </w:divBdr>
                      <w:divsChild>
                        <w:div w:id="1188519244">
                          <w:marLeft w:val="0"/>
                          <w:marRight w:val="0"/>
                          <w:marTop w:val="0"/>
                          <w:marBottom w:val="0"/>
                          <w:divBdr>
                            <w:top w:val="none" w:sz="0" w:space="0" w:color="auto"/>
                            <w:left w:val="none" w:sz="0" w:space="0" w:color="auto"/>
                            <w:bottom w:val="none" w:sz="0" w:space="0" w:color="auto"/>
                            <w:right w:val="none" w:sz="0" w:space="0" w:color="auto"/>
                          </w:divBdr>
                          <w:divsChild>
                            <w:div w:id="1188519430">
                              <w:marLeft w:val="0"/>
                              <w:marRight w:val="0"/>
                              <w:marTop w:val="0"/>
                              <w:marBottom w:val="0"/>
                              <w:divBdr>
                                <w:top w:val="none" w:sz="0" w:space="0" w:color="auto"/>
                                <w:left w:val="none" w:sz="0" w:space="0" w:color="auto"/>
                                <w:bottom w:val="none" w:sz="0" w:space="0" w:color="auto"/>
                                <w:right w:val="none" w:sz="0" w:space="0" w:color="auto"/>
                              </w:divBdr>
                              <w:divsChild>
                                <w:div w:id="1188519215">
                                  <w:marLeft w:val="0"/>
                                  <w:marRight w:val="0"/>
                                  <w:marTop w:val="0"/>
                                  <w:marBottom w:val="0"/>
                                  <w:divBdr>
                                    <w:top w:val="none" w:sz="0" w:space="0" w:color="auto"/>
                                    <w:left w:val="none" w:sz="0" w:space="0" w:color="auto"/>
                                    <w:bottom w:val="none" w:sz="0" w:space="0" w:color="auto"/>
                                    <w:right w:val="none" w:sz="0" w:space="0" w:color="auto"/>
                                  </w:divBdr>
                                  <w:divsChild>
                                    <w:div w:id="1188519381">
                                      <w:marLeft w:val="0"/>
                                      <w:marRight w:val="0"/>
                                      <w:marTop w:val="0"/>
                                      <w:marBottom w:val="0"/>
                                      <w:divBdr>
                                        <w:top w:val="single" w:sz="4" w:space="0" w:color="F5F5F5"/>
                                        <w:left w:val="single" w:sz="4" w:space="0" w:color="F5F5F5"/>
                                        <w:bottom w:val="single" w:sz="4" w:space="0" w:color="F5F5F5"/>
                                        <w:right w:val="single" w:sz="4" w:space="0" w:color="F5F5F5"/>
                                      </w:divBdr>
                                      <w:divsChild>
                                        <w:div w:id="1188519341">
                                          <w:marLeft w:val="0"/>
                                          <w:marRight w:val="0"/>
                                          <w:marTop w:val="0"/>
                                          <w:marBottom w:val="0"/>
                                          <w:divBdr>
                                            <w:top w:val="none" w:sz="0" w:space="0" w:color="auto"/>
                                            <w:left w:val="none" w:sz="0" w:space="0" w:color="auto"/>
                                            <w:bottom w:val="none" w:sz="0" w:space="0" w:color="auto"/>
                                            <w:right w:val="none" w:sz="0" w:space="0" w:color="auto"/>
                                          </w:divBdr>
                                          <w:divsChild>
                                            <w:div w:id="1188519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88519318">
      <w:marLeft w:val="0"/>
      <w:marRight w:val="0"/>
      <w:marTop w:val="0"/>
      <w:marBottom w:val="0"/>
      <w:divBdr>
        <w:top w:val="none" w:sz="0" w:space="0" w:color="auto"/>
        <w:left w:val="none" w:sz="0" w:space="0" w:color="auto"/>
        <w:bottom w:val="none" w:sz="0" w:space="0" w:color="auto"/>
        <w:right w:val="none" w:sz="0" w:space="0" w:color="auto"/>
      </w:divBdr>
      <w:divsChild>
        <w:div w:id="1188519242">
          <w:marLeft w:val="0"/>
          <w:marRight w:val="0"/>
          <w:marTop w:val="0"/>
          <w:marBottom w:val="0"/>
          <w:divBdr>
            <w:top w:val="none" w:sz="0" w:space="0" w:color="auto"/>
            <w:left w:val="none" w:sz="0" w:space="0" w:color="auto"/>
            <w:bottom w:val="none" w:sz="0" w:space="0" w:color="auto"/>
            <w:right w:val="none" w:sz="0" w:space="0" w:color="auto"/>
          </w:divBdr>
          <w:divsChild>
            <w:div w:id="1188519161">
              <w:marLeft w:val="0"/>
              <w:marRight w:val="0"/>
              <w:marTop w:val="0"/>
              <w:marBottom w:val="0"/>
              <w:divBdr>
                <w:top w:val="none" w:sz="0" w:space="0" w:color="auto"/>
                <w:left w:val="none" w:sz="0" w:space="0" w:color="auto"/>
                <w:bottom w:val="none" w:sz="0" w:space="0" w:color="auto"/>
                <w:right w:val="none" w:sz="0" w:space="0" w:color="auto"/>
              </w:divBdr>
              <w:divsChild>
                <w:div w:id="1188519372">
                  <w:marLeft w:val="0"/>
                  <w:marRight w:val="0"/>
                  <w:marTop w:val="0"/>
                  <w:marBottom w:val="0"/>
                  <w:divBdr>
                    <w:top w:val="none" w:sz="0" w:space="0" w:color="auto"/>
                    <w:left w:val="none" w:sz="0" w:space="0" w:color="auto"/>
                    <w:bottom w:val="none" w:sz="0" w:space="0" w:color="auto"/>
                    <w:right w:val="none" w:sz="0" w:space="0" w:color="auto"/>
                  </w:divBdr>
                  <w:divsChild>
                    <w:div w:id="1188519581">
                      <w:marLeft w:val="0"/>
                      <w:marRight w:val="0"/>
                      <w:marTop w:val="0"/>
                      <w:marBottom w:val="0"/>
                      <w:divBdr>
                        <w:top w:val="none" w:sz="0" w:space="0" w:color="auto"/>
                        <w:left w:val="none" w:sz="0" w:space="0" w:color="auto"/>
                        <w:bottom w:val="none" w:sz="0" w:space="0" w:color="auto"/>
                        <w:right w:val="none" w:sz="0" w:space="0" w:color="auto"/>
                      </w:divBdr>
                      <w:divsChild>
                        <w:div w:id="1188519395">
                          <w:marLeft w:val="0"/>
                          <w:marRight w:val="0"/>
                          <w:marTop w:val="0"/>
                          <w:marBottom w:val="0"/>
                          <w:divBdr>
                            <w:top w:val="none" w:sz="0" w:space="0" w:color="auto"/>
                            <w:left w:val="none" w:sz="0" w:space="0" w:color="auto"/>
                            <w:bottom w:val="none" w:sz="0" w:space="0" w:color="auto"/>
                            <w:right w:val="none" w:sz="0" w:space="0" w:color="auto"/>
                          </w:divBdr>
                          <w:divsChild>
                            <w:div w:id="1188519618">
                              <w:marLeft w:val="0"/>
                              <w:marRight w:val="0"/>
                              <w:marTop w:val="0"/>
                              <w:marBottom w:val="0"/>
                              <w:divBdr>
                                <w:top w:val="none" w:sz="0" w:space="0" w:color="auto"/>
                                <w:left w:val="none" w:sz="0" w:space="0" w:color="auto"/>
                                <w:bottom w:val="none" w:sz="0" w:space="0" w:color="auto"/>
                                <w:right w:val="none" w:sz="0" w:space="0" w:color="auto"/>
                              </w:divBdr>
                              <w:divsChild>
                                <w:div w:id="1188519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8519325">
      <w:marLeft w:val="0"/>
      <w:marRight w:val="0"/>
      <w:marTop w:val="0"/>
      <w:marBottom w:val="0"/>
      <w:divBdr>
        <w:top w:val="none" w:sz="0" w:space="0" w:color="auto"/>
        <w:left w:val="none" w:sz="0" w:space="0" w:color="auto"/>
        <w:bottom w:val="none" w:sz="0" w:space="0" w:color="auto"/>
        <w:right w:val="none" w:sz="0" w:space="0" w:color="auto"/>
      </w:divBdr>
      <w:divsChild>
        <w:div w:id="1188519586">
          <w:marLeft w:val="0"/>
          <w:marRight w:val="0"/>
          <w:marTop w:val="0"/>
          <w:marBottom w:val="0"/>
          <w:divBdr>
            <w:top w:val="none" w:sz="0" w:space="0" w:color="auto"/>
            <w:left w:val="none" w:sz="0" w:space="0" w:color="auto"/>
            <w:bottom w:val="none" w:sz="0" w:space="0" w:color="auto"/>
            <w:right w:val="none" w:sz="0" w:space="0" w:color="auto"/>
          </w:divBdr>
          <w:divsChild>
            <w:div w:id="1188519384">
              <w:marLeft w:val="0"/>
              <w:marRight w:val="0"/>
              <w:marTop w:val="0"/>
              <w:marBottom w:val="0"/>
              <w:divBdr>
                <w:top w:val="none" w:sz="0" w:space="0" w:color="auto"/>
                <w:left w:val="none" w:sz="0" w:space="0" w:color="auto"/>
                <w:bottom w:val="none" w:sz="0" w:space="0" w:color="auto"/>
                <w:right w:val="none" w:sz="0" w:space="0" w:color="auto"/>
              </w:divBdr>
              <w:divsChild>
                <w:div w:id="1188519168">
                  <w:marLeft w:val="0"/>
                  <w:marRight w:val="0"/>
                  <w:marTop w:val="0"/>
                  <w:marBottom w:val="0"/>
                  <w:divBdr>
                    <w:top w:val="none" w:sz="0" w:space="0" w:color="auto"/>
                    <w:left w:val="none" w:sz="0" w:space="0" w:color="auto"/>
                    <w:bottom w:val="none" w:sz="0" w:space="0" w:color="auto"/>
                    <w:right w:val="none" w:sz="0" w:space="0" w:color="auto"/>
                  </w:divBdr>
                  <w:divsChild>
                    <w:div w:id="1188519212">
                      <w:marLeft w:val="0"/>
                      <w:marRight w:val="0"/>
                      <w:marTop w:val="0"/>
                      <w:marBottom w:val="0"/>
                      <w:divBdr>
                        <w:top w:val="none" w:sz="0" w:space="0" w:color="auto"/>
                        <w:left w:val="none" w:sz="0" w:space="0" w:color="auto"/>
                        <w:bottom w:val="none" w:sz="0" w:space="0" w:color="auto"/>
                        <w:right w:val="none" w:sz="0" w:space="0" w:color="auto"/>
                      </w:divBdr>
                      <w:divsChild>
                        <w:div w:id="1188519308">
                          <w:marLeft w:val="0"/>
                          <w:marRight w:val="0"/>
                          <w:marTop w:val="0"/>
                          <w:marBottom w:val="0"/>
                          <w:divBdr>
                            <w:top w:val="none" w:sz="0" w:space="0" w:color="auto"/>
                            <w:left w:val="none" w:sz="0" w:space="0" w:color="auto"/>
                            <w:bottom w:val="none" w:sz="0" w:space="0" w:color="auto"/>
                            <w:right w:val="none" w:sz="0" w:space="0" w:color="auto"/>
                          </w:divBdr>
                          <w:divsChild>
                            <w:div w:id="1188519630">
                              <w:marLeft w:val="0"/>
                              <w:marRight w:val="0"/>
                              <w:marTop w:val="0"/>
                              <w:marBottom w:val="0"/>
                              <w:divBdr>
                                <w:top w:val="none" w:sz="0" w:space="0" w:color="auto"/>
                                <w:left w:val="none" w:sz="0" w:space="0" w:color="auto"/>
                                <w:bottom w:val="none" w:sz="0" w:space="0" w:color="auto"/>
                                <w:right w:val="none" w:sz="0" w:space="0" w:color="auto"/>
                              </w:divBdr>
                              <w:divsChild>
                                <w:div w:id="1188519633">
                                  <w:marLeft w:val="0"/>
                                  <w:marRight w:val="0"/>
                                  <w:marTop w:val="0"/>
                                  <w:marBottom w:val="0"/>
                                  <w:divBdr>
                                    <w:top w:val="none" w:sz="0" w:space="0" w:color="auto"/>
                                    <w:left w:val="none" w:sz="0" w:space="0" w:color="auto"/>
                                    <w:bottom w:val="none" w:sz="0" w:space="0" w:color="auto"/>
                                    <w:right w:val="none" w:sz="0" w:space="0" w:color="auto"/>
                                  </w:divBdr>
                                  <w:divsChild>
                                    <w:div w:id="1188519193">
                                      <w:marLeft w:val="0"/>
                                      <w:marRight w:val="0"/>
                                      <w:marTop w:val="0"/>
                                      <w:marBottom w:val="0"/>
                                      <w:divBdr>
                                        <w:top w:val="none" w:sz="0" w:space="0" w:color="auto"/>
                                        <w:left w:val="none" w:sz="0" w:space="0" w:color="auto"/>
                                        <w:bottom w:val="none" w:sz="0" w:space="0" w:color="auto"/>
                                        <w:right w:val="none" w:sz="0" w:space="0" w:color="auto"/>
                                      </w:divBdr>
                                      <w:divsChild>
                                        <w:div w:id="1188519200">
                                          <w:marLeft w:val="0"/>
                                          <w:marRight w:val="0"/>
                                          <w:marTop w:val="0"/>
                                          <w:marBottom w:val="0"/>
                                          <w:divBdr>
                                            <w:top w:val="none" w:sz="0" w:space="0" w:color="auto"/>
                                            <w:left w:val="none" w:sz="0" w:space="0" w:color="auto"/>
                                            <w:bottom w:val="none" w:sz="0" w:space="0" w:color="auto"/>
                                            <w:right w:val="none" w:sz="0" w:space="0" w:color="auto"/>
                                          </w:divBdr>
                                          <w:divsChild>
                                            <w:div w:id="1188519564">
                                              <w:marLeft w:val="0"/>
                                              <w:marRight w:val="0"/>
                                              <w:marTop w:val="0"/>
                                              <w:marBottom w:val="0"/>
                                              <w:divBdr>
                                                <w:top w:val="none" w:sz="0" w:space="0" w:color="auto"/>
                                                <w:left w:val="none" w:sz="0" w:space="0" w:color="auto"/>
                                                <w:bottom w:val="none" w:sz="0" w:space="0" w:color="auto"/>
                                                <w:right w:val="none" w:sz="0" w:space="0" w:color="auto"/>
                                              </w:divBdr>
                                              <w:divsChild>
                                                <w:div w:id="1188519264">
                                                  <w:marLeft w:val="0"/>
                                                  <w:marRight w:val="0"/>
                                                  <w:marTop w:val="0"/>
                                                  <w:marBottom w:val="0"/>
                                                  <w:divBdr>
                                                    <w:top w:val="none" w:sz="0" w:space="0" w:color="auto"/>
                                                    <w:left w:val="none" w:sz="0" w:space="0" w:color="auto"/>
                                                    <w:bottom w:val="none" w:sz="0" w:space="0" w:color="auto"/>
                                                    <w:right w:val="none" w:sz="0" w:space="0" w:color="auto"/>
                                                  </w:divBdr>
                                                  <w:divsChild>
                                                    <w:div w:id="1188519291">
                                                      <w:marLeft w:val="0"/>
                                                      <w:marRight w:val="0"/>
                                                      <w:marTop w:val="0"/>
                                                      <w:marBottom w:val="0"/>
                                                      <w:divBdr>
                                                        <w:top w:val="none" w:sz="0" w:space="0" w:color="auto"/>
                                                        <w:left w:val="none" w:sz="0" w:space="0" w:color="auto"/>
                                                        <w:bottom w:val="none" w:sz="0" w:space="0" w:color="auto"/>
                                                        <w:right w:val="none" w:sz="0" w:space="0" w:color="auto"/>
                                                      </w:divBdr>
                                                      <w:divsChild>
                                                        <w:div w:id="1188519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188519326">
      <w:marLeft w:val="0"/>
      <w:marRight w:val="0"/>
      <w:marTop w:val="0"/>
      <w:marBottom w:val="0"/>
      <w:divBdr>
        <w:top w:val="none" w:sz="0" w:space="0" w:color="auto"/>
        <w:left w:val="none" w:sz="0" w:space="0" w:color="auto"/>
        <w:bottom w:val="none" w:sz="0" w:space="0" w:color="auto"/>
        <w:right w:val="none" w:sz="0" w:space="0" w:color="auto"/>
      </w:divBdr>
      <w:divsChild>
        <w:div w:id="1188519560">
          <w:marLeft w:val="0"/>
          <w:marRight w:val="0"/>
          <w:marTop w:val="0"/>
          <w:marBottom w:val="0"/>
          <w:divBdr>
            <w:top w:val="none" w:sz="0" w:space="0" w:color="auto"/>
            <w:left w:val="none" w:sz="0" w:space="0" w:color="auto"/>
            <w:bottom w:val="none" w:sz="0" w:space="0" w:color="auto"/>
            <w:right w:val="none" w:sz="0" w:space="0" w:color="auto"/>
          </w:divBdr>
          <w:divsChild>
            <w:div w:id="1188519192">
              <w:marLeft w:val="0"/>
              <w:marRight w:val="0"/>
              <w:marTop w:val="0"/>
              <w:marBottom w:val="0"/>
              <w:divBdr>
                <w:top w:val="none" w:sz="0" w:space="0" w:color="auto"/>
                <w:left w:val="none" w:sz="0" w:space="0" w:color="auto"/>
                <w:bottom w:val="none" w:sz="0" w:space="0" w:color="auto"/>
                <w:right w:val="none" w:sz="0" w:space="0" w:color="auto"/>
              </w:divBdr>
              <w:divsChild>
                <w:div w:id="1188519327">
                  <w:marLeft w:val="0"/>
                  <w:marRight w:val="0"/>
                  <w:marTop w:val="0"/>
                  <w:marBottom w:val="0"/>
                  <w:divBdr>
                    <w:top w:val="none" w:sz="0" w:space="0" w:color="auto"/>
                    <w:left w:val="none" w:sz="0" w:space="0" w:color="auto"/>
                    <w:bottom w:val="none" w:sz="0" w:space="0" w:color="auto"/>
                    <w:right w:val="none" w:sz="0" w:space="0" w:color="auto"/>
                  </w:divBdr>
                  <w:divsChild>
                    <w:div w:id="1188519254">
                      <w:marLeft w:val="0"/>
                      <w:marRight w:val="0"/>
                      <w:marTop w:val="0"/>
                      <w:marBottom w:val="0"/>
                      <w:divBdr>
                        <w:top w:val="none" w:sz="0" w:space="0" w:color="auto"/>
                        <w:left w:val="none" w:sz="0" w:space="0" w:color="auto"/>
                        <w:bottom w:val="none" w:sz="0" w:space="0" w:color="auto"/>
                        <w:right w:val="none" w:sz="0" w:space="0" w:color="auto"/>
                      </w:divBdr>
                      <w:divsChild>
                        <w:div w:id="1188519602">
                          <w:marLeft w:val="0"/>
                          <w:marRight w:val="0"/>
                          <w:marTop w:val="0"/>
                          <w:marBottom w:val="0"/>
                          <w:divBdr>
                            <w:top w:val="none" w:sz="0" w:space="0" w:color="auto"/>
                            <w:left w:val="none" w:sz="0" w:space="0" w:color="auto"/>
                            <w:bottom w:val="none" w:sz="0" w:space="0" w:color="auto"/>
                            <w:right w:val="none" w:sz="0" w:space="0" w:color="auto"/>
                          </w:divBdr>
                          <w:divsChild>
                            <w:div w:id="1188519158">
                              <w:marLeft w:val="0"/>
                              <w:marRight w:val="0"/>
                              <w:marTop w:val="0"/>
                              <w:marBottom w:val="0"/>
                              <w:divBdr>
                                <w:top w:val="none" w:sz="0" w:space="0" w:color="auto"/>
                                <w:left w:val="none" w:sz="0" w:space="0" w:color="auto"/>
                                <w:bottom w:val="none" w:sz="0" w:space="0" w:color="auto"/>
                                <w:right w:val="none" w:sz="0" w:space="0" w:color="auto"/>
                              </w:divBdr>
                              <w:divsChild>
                                <w:div w:id="1188519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8519328">
      <w:marLeft w:val="0"/>
      <w:marRight w:val="0"/>
      <w:marTop w:val="0"/>
      <w:marBottom w:val="0"/>
      <w:divBdr>
        <w:top w:val="none" w:sz="0" w:space="0" w:color="auto"/>
        <w:left w:val="none" w:sz="0" w:space="0" w:color="auto"/>
        <w:bottom w:val="none" w:sz="0" w:space="0" w:color="auto"/>
        <w:right w:val="none" w:sz="0" w:space="0" w:color="auto"/>
      </w:divBdr>
      <w:divsChild>
        <w:div w:id="1188519149">
          <w:marLeft w:val="0"/>
          <w:marRight w:val="0"/>
          <w:marTop w:val="0"/>
          <w:marBottom w:val="0"/>
          <w:divBdr>
            <w:top w:val="none" w:sz="0" w:space="0" w:color="auto"/>
            <w:left w:val="none" w:sz="0" w:space="0" w:color="auto"/>
            <w:bottom w:val="none" w:sz="0" w:space="0" w:color="auto"/>
            <w:right w:val="none" w:sz="0" w:space="0" w:color="auto"/>
          </w:divBdr>
          <w:divsChild>
            <w:div w:id="1188519144">
              <w:marLeft w:val="0"/>
              <w:marRight w:val="0"/>
              <w:marTop w:val="0"/>
              <w:marBottom w:val="0"/>
              <w:divBdr>
                <w:top w:val="none" w:sz="0" w:space="0" w:color="auto"/>
                <w:left w:val="none" w:sz="0" w:space="0" w:color="auto"/>
                <w:bottom w:val="none" w:sz="0" w:space="0" w:color="auto"/>
                <w:right w:val="none" w:sz="0" w:space="0" w:color="auto"/>
              </w:divBdr>
              <w:divsChild>
                <w:div w:id="1188519506">
                  <w:marLeft w:val="0"/>
                  <w:marRight w:val="0"/>
                  <w:marTop w:val="0"/>
                  <w:marBottom w:val="0"/>
                  <w:divBdr>
                    <w:top w:val="none" w:sz="0" w:space="0" w:color="auto"/>
                    <w:left w:val="none" w:sz="0" w:space="0" w:color="auto"/>
                    <w:bottom w:val="none" w:sz="0" w:space="0" w:color="auto"/>
                    <w:right w:val="none" w:sz="0" w:space="0" w:color="auto"/>
                  </w:divBdr>
                  <w:divsChild>
                    <w:div w:id="1188519599">
                      <w:marLeft w:val="0"/>
                      <w:marRight w:val="0"/>
                      <w:marTop w:val="0"/>
                      <w:marBottom w:val="0"/>
                      <w:divBdr>
                        <w:top w:val="none" w:sz="0" w:space="0" w:color="auto"/>
                        <w:left w:val="none" w:sz="0" w:space="0" w:color="auto"/>
                        <w:bottom w:val="none" w:sz="0" w:space="0" w:color="auto"/>
                        <w:right w:val="none" w:sz="0" w:space="0" w:color="auto"/>
                      </w:divBdr>
                      <w:divsChild>
                        <w:div w:id="1188519446">
                          <w:marLeft w:val="0"/>
                          <w:marRight w:val="0"/>
                          <w:marTop w:val="0"/>
                          <w:marBottom w:val="0"/>
                          <w:divBdr>
                            <w:top w:val="none" w:sz="0" w:space="0" w:color="auto"/>
                            <w:left w:val="none" w:sz="0" w:space="0" w:color="auto"/>
                            <w:bottom w:val="none" w:sz="0" w:space="0" w:color="auto"/>
                            <w:right w:val="none" w:sz="0" w:space="0" w:color="auto"/>
                          </w:divBdr>
                          <w:divsChild>
                            <w:div w:id="1188519562">
                              <w:marLeft w:val="0"/>
                              <w:marRight w:val="0"/>
                              <w:marTop w:val="0"/>
                              <w:marBottom w:val="0"/>
                              <w:divBdr>
                                <w:top w:val="none" w:sz="0" w:space="0" w:color="auto"/>
                                <w:left w:val="none" w:sz="0" w:space="0" w:color="auto"/>
                                <w:bottom w:val="none" w:sz="0" w:space="0" w:color="auto"/>
                                <w:right w:val="none" w:sz="0" w:space="0" w:color="auto"/>
                              </w:divBdr>
                              <w:divsChild>
                                <w:div w:id="1188519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8519333">
      <w:marLeft w:val="0"/>
      <w:marRight w:val="0"/>
      <w:marTop w:val="0"/>
      <w:marBottom w:val="0"/>
      <w:divBdr>
        <w:top w:val="none" w:sz="0" w:space="0" w:color="auto"/>
        <w:left w:val="none" w:sz="0" w:space="0" w:color="auto"/>
        <w:bottom w:val="none" w:sz="0" w:space="0" w:color="auto"/>
        <w:right w:val="none" w:sz="0" w:space="0" w:color="auto"/>
      </w:divBdr>
      <w:divsChild>
        <w:div w:id="1188519465">
          <w:marLeft w:val="0"/>
          <w:marRight w:val="0"/>
          <w:marTop w:val="0"/>
          <w:marBottom w:val="0"/>
          <w:divBdr>
            <w:top w:val="none" w:sz="0" w:space="0" w:color="auto"/>
            <w:left w:val="none" w:sz="0" w:space="0" w:color="auto"/>
            <w:bottom w:val="none" w:sz="0" w:space="0" w:color="auto"/>
            <w:right w:val="none" w:sz="0" w:space="0" w:color="auto"/>
          </w:divBdr>
          <w:divsChild>
            <w:div w:id="1188519578">
              <w:marLeft w:val="0"/>
              <w:marRight w:val="0"/>
              <w:marTop w:val="0"/>
              <w:marBottom w:val="0"/>
              <w:divBdr>
                <w:top w:val="none" w:sz="0" w:space="0" w:color="auto"/>
                <w:left w:val="none" w:sz="0" w:space="0" w:color="auto"/>
                <w:bottom w:val="none" w:sz="0" w:space="0" w:color="auto"/>
                <w:right w:val="none" w:sz="0" w:space="0" w:color="auto"/>
              </w:divBdr>
              <w:divsChild>
                <w:div w:id="1188519183">
                  <w:marLeft w:val="0"/>
                  <w:marRight w:val="0"/>
                  <w:marTop w:val="0"/>
                  <w:marBottom w:val="0"/>
                  <w:divBdr>
                    <w:top w:val="none" w:sz="0" w:space="0" w:color="auto"/>
                    <w:left w:val="none" w:sz="0" w:space="0" w:color="auto"/>
                    <w:bottom w:val="none" w:sz="0" w:space="0" w:color="auto"/>
                    <w:right w:val="none" w:sz="0" w:space="0" w:color="auto"/>
                  </w:divBdr>
                  <w:divsChild>
                    <w:div w:id="1188519461">
                      <w:marLeft w:val="0"/>
                      <w:marRight w:val="0"/>
                      <w:marTop w:val="0"/>
                      <w:marBottom w:val="0"/>
                      <w:divBdr>
                        <w:top w:val="none" w:sz="0" w:space="0" w:color="auto"/>
                        <w:left w:val="none" w:sz="0" w:space="0" w:color="auto"/>
                        <w:bottom w:val="none" w:sz="0" w:space="0" w:color="auto"/>
                        <w:right w:val="none" w:sz="0" w:space="0" w:color="auto"/>
                      </w:divBdr>
                      <w:divsChild>
                        <w:div w:id="1188519537">
                          <w:marLeft w:val="0"/>
                          <w:marRight w:val="0"/>
                          <w:marTop w:val="0"/>
                          <w:marBottom w:val="0"/>
                          <w:divBdr>
                            <w:top w:val="none" w:sz="0" w:space="0" w:color="auto"/>
                            <w:left w:val="none" w:sz="0" w:space="0" w:color="auto"/>
                            <w:bottom w:val="none" w:sz="0" w:space="0" w:color="auto"/>
                            <w:right w:val="none" w:sz="0" w:space="0" w:color="auto"/>
                          </w:divBdr>
                          <w:divsChild>
                            <w:div w:id="1188519279">
                              <w:marLeft w:val="0"/>
                              <w:marRight w:val="0"/>
                              <w:marTop w:val="0"/>
                              <w:marBottom w:val="0"/>
                              <w:divBdr>
                                <w:top w:val="none" w:sz="0" w:space="0" w:color="auto"/>
                                <w:left w:val="none" w:sz="0" w:space="0" w:color="auto"/>
                                <w:bottom w:val="none" w:sz="0" w:space="0" w:color="auto"/>
                                <w:right w:val="none" w:sz="0" w:space="0" w:color="auto"/>
                              </w:divBdr>
                              <w:divsChild>
                                <w:div w:id="1188519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8519344">
      <w:marLeft w:val="0"/>
      <w:marRight w:val="0"/>
      <w:marTop w:val="0"/>
      <w:marBottom w:val="0"/>
      <w:divBdr>
        <w:top w:val="none" w:sz="0" w:space="0" w:color="auto"/>
        <w:left w:val="none" w:sz="0" w:space="0" w:color="auto"/>
        <w:bottom w:val="none" w:sz="0" w:space="0" w:color="auto"/>
        <w:right w:val="none" w:sz="0" w:space="0" w:color="auto"/>
      </w:divBdr>
      <w:divsChild>
        <w:div w:id="1188519214">
          <w:marLeft w:val="0"/>
          <w:marRight w:val="0"/>
          <w:marTop w:val="0"/>
          <w:marBottom w:val="0"/>
          <w:divBdr>
            <w:top w:val="none" w:sz="0" w:space="0" w:color="auto"/>
            <w:left w:val="none" w:sz="0" w:space="0" w:color="auto"/>
            <w:bottom w:val="none" w:sz="0" w:space="0" w:color="auto"/>
            <w:right w:val="none" w:sz="0" w:space="0" w:color="auto"/>
          </w:divBdr>
          <w:divsChild>
            <w:div w:id="1188519160">
              <w:marLeft w:val="0"/>
              <w:marRight w:val="0"/>
              <w:marTop w:val="0"/>
              <w:marBottom w:val="0"/>
              <w:divBdr>
                <w:top w:val="none" w:sz="0" w:space="0" w:color="auto"/>
                <w:left w:val="none" w:sz="0" w:space="0" w:color="auto"/>
                <w:bottom w:val="none" w:sz="0" w:space="0" w:color="auto"/>
                <w:right w:val="none" w:sz="0" w:space="0" w:color="auto"/>
              </w:divBdr>
              <w:divsChild>
                <w:div w:id="1188519278">
                  <w:marLeft w:val="0"/>
                  <w:marRight w:val="0"/>
                  <w:marTop w:val="0"/>
                  <w:marBottom w:val="0"/>
                  <w:divBdr>
                    <w:top w:val="none" w:sz="0" w:space="0" w:color="auto"/>
                    <w:left w:val="none" w:sz="0" w:space="0" w:color="auto"/>
                    <w:bottom w:val="none" w:sz="0" w:space="0" w:color="auto"/>
                    <w:right w:val="none" w:sz="0" w:space="0" w:color="auto"/>
                  </w:divBdr>
                  <w:divsChild>
                    <w:div w:id="1188519516">
                      <w:marLeft w:val="0"/>
                      <w:marRight w:val="0"/>
                      <w:marTop w:val="0"/>
                      <w:marBottom w:val="0"/>
                      <w:divBdr>
                        <w:top w:val="none" w:sz="0" w:space="0" w:color="auto"/>
                        <w:left w:val="none" w:sz="0" w:space="0" w:color="auto"/>
                        <w:bottom w:val="none" w:sz="0" w:space="0" w:color="auto"/>
                        <w:right w:val="none" w:sz="0" w:space="0" w:color="auto"/>
                      </w:divBdr>
                      <w:divsChild>
                        <w:div w:id="1188519199">
                          <w:marLeft w:val="0"/>
                          <w:marRight w:val="0"/>
                          <w:marTop w:val="0"/>
                          <w:marBottom w:val="0"/>
                          <w:divBdr>
                            <w:top w:val="none" w:sz="0" w:space="0" w:color="auto"/>
                            <w:left w:val="none" w:sz="0" w:space="0" w:color="auto"/>
                            <w:bottom w:val="none" w:sz="0" w:space="0" w:color="auto"/>
                            <w:right w:val="none" w:sz="0" w:space="0" w:color="auto"/>
                          </w:divBdr>
                          <w:divsChild>
                            <w:div w:id="1188519356">
                              <w:marLeft w:val="0"/>
                              <w:marRight w:val="0"/>
                              <w:marTop w:val="0"/>
                              <w:marBottom w:val="0"/>
                              <w:divBdr>
                                <w:top w:val="none" w:sz="0" w:space="0" w:color="auto"/>
                                <w:left w:val="none" w:sz="0" w:space="0" w:color="auto"/>
                                <w:bottom w:val="none" w:sz="0" w:space="0" w:color="auto"/>
                                <w:right w:val="none" w:sz="0" w:space="0" w:color="auto"/>
                              </w:divBdr>
                              <w:divsChild>
                                <w:div w:id="118851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8519345">
      <w:marLeft w:val="0"/>
      <w:marRight w:val="0"/>
      <w:marTop w:val="0"/>
      <w:marBottom w:val="0"/>
      <w:divBdr>
        <w:top w:val="none" w:sz="0" w:space="0" w:color="auto"/>
        <w:left w:val="none" w:sz="0" w:space="0" w:color="auto"/>
        <w:bottom w:val="none" w:sz="0" w:space="0" w:color="auto"/>
        <w:right w:val="none" w:sz="0" w:space="0" w:color="auto"/>
      </w:divBdr>
      <w:divsChild>
        <w:div w:id="1188519423">
          <w:marLeft w:val="0"/>
          <w:marRight w:val="0"/>
          <w:marTop w:val="0"/>
          <w:marBottom w:val="0"/>
          <w:divBdr>
            <w:top w:val="none" w:sz="0" w:space="0" w:color="auto"/>
            <w:left w:val="none" w:sz="0" w:space="0" w:color="auto"/>
            <w:bottom w:val="none" w:sz="0" w:space="0" w:color="auto"/>
            <w:right w:val="none" w:sz="0" w:space="0" w:color="auto"/>
          </w:divBdr>
          <w:divsChild>
            <w:div w:id="1188519513">
              <w:marLeft w:val="0"/>
              <w:marRight w:val="0"/>
              <w:marTop w:val="0"/>
              <w:marBottom w:val="0"/>
              <w:divBdr>
                <w:top w:val="none" w:sz="0" w:space="0" w:color="auto"/>
                <w:left w:val="none" w:sz="0" w:space="0" w:color="auto"/>
                <w:bottom w:val="none" w:sz="0" w:space="0" w:color="auto"/>
                <w:right w:val="none" w:sz="0" w:space="0" w:color="auto"/>
              </w:divBdr>
              <w:divsChild>
                <w:div w:id="1188519563">
                  <w:marLeft w:val="0"/>
                  <w:marRight w:val="0"/>
                  <w:marTop w:val="0"/>
                  <w:marBottom w:val="0"/>
                  <w:divBdr>
                    <w:top w:val="none" w:sz="0" w:space="0" w:color="auto"/>
                    <w:left w:val="none" w:sz="0" w:space="0" w:color="auto"/>
                    <w:bottom w:val="none" w:sz="0" w:space="0" w:color="auto"/>
                    <w:right w:val="none" w:sz="0" w:space="0" w:color="auto"/>
                  </w:divBdr>
                  <w:divsChild>
                    <w:div w:id="1188519547">
                      <w:marLeft w:val="0"/>
                      <w:marRight w:val="0"/>
                      <w:marTop w:val="0"/>
                      <w:marBottom w:val="0"/>
                      <w:divBdr>
                        <w:top w:val="none" w:sz="0" w:space="0" w:color="auto"/>
                        <w:left w:val="none" w:sz="0" w:space="0" w:color="auto"/>
                        <w:bottom w:val="none" w:sz="0" w:space="0" w:color="auto"/>
                        <w:right w:val="none" w:sz="0" w:space="0" w:color="auto"/>
                      </w:divBdr>
                      <w:divsChild>
                        <w:div w:id="1188519429">
                          <w:marLeft w:val="0"/>
                          <w:marRight w:val="0"/>
                          <w:marTop w:val="0"/>
                          <w:marBottom w:val="0"/>
                          <w:divBdr>
                            <w:top w:val="none" w:sz="0" w:space="0" w:color="auto"/>
                            <w:left w:val="none" w:sz="0" w:space="0" w:color="auto"/>
                            <w:bottom w:val="none" w:sz="0" w:space="0" w:color="auto"/>
                            <w:right w:val="none" w:sz="0" w:space="0" w:color="auto"/>
                          </w:divBdr>
                          <w:divsChild>
                            <w:div w:id="1188519391">
                              <w:marLeft w:val="0"/>
                              <w:marRight w:val="0"/>
                              <w:marTop w:val="0"/>
                              <w:marBottom w:val="0"/>
                              <w:divBdr>
                                <w:top w:val="none" w:sz="0" w:space="0" w:color="auto"/>
                                <w:left w:val="none" w:sz="0" w:space="0" w:color="auto"/>
                                <w:bottom w:val="none" w:sz="0" w:space="0" w:color="auto"/>
                                <w:right w:val="none" w:sz="0" w:space="0" w:color="auto"/>
                              </w:divBdr>
                              <w:divsChild>
                                <w:div w:id="1188519421">
                                  <w:marLeft w:val="0"/>
                                  <w:marRight w:val="0"/>
                                  <w:marTop w:val="0"/>
                                  <w:marBottom w:val="0"/>
                                  <w:divBdr>
                                    <w:top w:val="none" w:sz="0" w:space="0" w:color="auto"/>
                                    <w:left w:val="none" w:sz="0" w:space="0" w:color="auto"/>
                                    <w:bottom w:val="none" w:sz="0" w:space="0" w:color="auto"/>
                                    <w:right w:val="none" w:sz="0" w:space="0" w:color="auto"/>
                                  </w:divBdr>
                                  <w:divsChild>
                                    <w:div w:id="1188519277">
                                      <w:marLeft w:val="0"/>
                                      <w:marRight w:val="0"/>
                                      <w:marTop w:val="0"/>
                                      <w:marBottom w:val="0"/>
                                      <w:divBdr>
                                        <w:top w:val="single" w:sz="4" w:space="0" w:color="F5F5F5"/>
                                        <w:left w:val="single" w:sz="4" w:space="0" w:color="F5F5F5"/>
                                        <w:bottom w:val="single" w:sz="4" w:space="0" w:color="F5F5F5"/>
                                        <w:right w:val="single" w:sz="4" w:space="0" w:color="F5F5F5"/>
                                      </w:divBdr>
                                      <w:divsChild>
                                        <w:div w:id="1188519420">
                                          <w:marLeft w:val="0"/>
                                          <w:marRight w:val="0"/>
                                          <w:marTop w:val="0"/>
                                          <w:marBottom w:val="0"/>
                                          <w:divBdr>
                                            <w:top w:val="none" w:sz="0" w:space="0" w:color="auto"/>
                                            <w:left w:val="none" w:sz="0" w:space="0" w:color="auto"/>
                                            <w:bottom w:val="none" w:sz="0" w:space="0" w:color="auto"/>
                                            <w:right w:val="none" w:sz="0" w:space="0" w:color="auto"/>
                                          </w:divBdr>
                                          <w:divsChild>
                                            <w:div w:id="1188519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88519347">
      <w:marLeft w:val="0"/>
      <w:marRight w:val="0"/>
      <w:marTop w:val="0"/>
      <w:marBottom w:val="0"/>
      <w:divBdr>
        <w:top w:val="none" w:sz="0" w:space="0" w:color="auto"/>
        <w:left w:val="none" w:sz="0" w:space="0" w:color="auto"/>
        <w:bottom w:val="none" w:sz="0" w:space="0" w:color="auto"/>
        <w:right w:val="none" w:sz="0" w:space="0" w:color="auto"/>
      </w:divBdr>
      <w:divsChild>
        <w:div w:id="1188519435">
          <w:marLeft w:val="0"/>
          <w:marRight w:val="0"/>
          <w:marTop w:val="0"/>
          <w:marBottom w:val="0"/>
          <w:divBdr>
            <w:top w:val="none" w:sz="0" w:space="0" w:color="auto"/>
            <w:left w:val="none" w:sz="0" w:space="0" w:color="auto"/>
            <w:bottom w:val="none" w:sz="0" w:space="0" w:color="auto"/>
            <w:right w:val="none" w:sz="0" w:space="0" w:color="auto"/>
          </w:divBdr>
          <w:divsChild>
            <w:div w:id="1188519330">
              <w:marLeft w:val="0"/>
              <w:marRight w:val="0"/>
              <w:marTop w:val="0"/>
              <w:marBottom w:val="0"/>
              <w:divBdr>
                <w:top w:val="none" w:sz="0" w:space="0" w:color="auto"/>
                <w:left w:val="none" w:sz="0" w:space="0" w:color="auto"/>
                <w:bottom w:val="none" w:sz="0" w:space="0" w:color="auto"/>
                <w:right w:val="none" w:sz="0" w:space="0" w:color="auto"/>
              </w:divBdr>
              <w:divsChild>
                <w:div w:id="1188519298">
                  <w:marLeft w:val="0"/>
                  <w:marRight w:val="0"/>
                  <w:marTop w:val="0"/>
                  <w:marBottom w:val="0"/>
                  <w:divBdr>
                    <w:top w:val="none" w:sz="0" w:space="0" w:color="auto"/>
                    <w:left w:val="none" w:sz="0" w:space="0" w:color="auto"/>
                    <w:bottom w:val="none" w:sz="0" w:space="0" w:color="auto"/>
                    <w:right w:val="none" w:sz="0" w:space="0" w:color="auto"/>
                  </w:divBdr>
                  <w:divsChild>
                    <w:div w:id="1188519375">
                      <w:marLeft w:val="0"/>
                      <w:marRight w:val="0"/>
                      <w:marTop w:val="0"/>
                      <w:marBottom w:val="0"/>
                      <w:divBdr>
                        <w:top w:val="none" w:sz="0" w:space="0" w:color="auto"/>
                        <w:left w:val="none" w:sz="0" w:space="0" w:color="auto"/>
                        <w:bottom w:val="none" w:sz="0" w:space="0" w:color="auto"/>
                        <w:right w:val="none" w:sz="0" w:space="0" w:color="auto"/>
                      </w:divBdr>
                      <w:divsChild>
                        <w:div w:id="1188519252">
                          <w:marLeft w:val="0"/>
                          <w:marRight w:val="0"/>
                          <w:marTop w:val="0"/>
                          <w:marBottom w:val="0"/>
                          <w:divBdr>
                            <w:top w:val="none" w:sz="0" w:space="0" w:color="auto"/>
                            <w:left w:val="none" w:sz="0" w:space="0" w:color="auto"/>
                            <w:bottom w:val="none" w:sz="0" w:space="0" w:color="auto"/>
                            <w:right w:val="none" w:sz="0" w:space="0" w:color="auto"/>
                          </w:divBdr>
                          <w:divsChild>
                            <w:div w:id="1188519129">
                              <w:marLeft w:val="0"/>
                              <w:marRight w:val="0"/>
                              <w:marTop w:val="0"/>
                              <w:marBottom w:val="0"/>
                              <w:divBdr>
                                <w:top w:val="none" w:sz="0" w:space="0" w:color="auto"/>
                                <w:left w:val="none" w:sz="0" w:space="0" w:color="auto"/>
                                <w:bottom w:val="none" w:sz="0" w:space="0" w:color="auto"/>
                                <w:right w:val="none" w:sz="0" w:space="0" w:color="auto"/>
                              </w:divBdr>
                              <w:divsChild>
                                <w:div w:id="118851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8519351">
      <w:marLeft w:val="0"/>
      <w:marRight w:val="0"/>
      <w:marTop w:val="0"/>
      <w:marBottom w:val="0"/>
      <w:divBdr>
        <w:top w:val="none" w:sz="0" w:space="0" w:color="auto"/>
        <w:left w:val="none" w:sz="0" w:space="0" w:color="auto"/>
        <w:bottom w:val="none" w:sz="0" w:space="0" w:color="auto"/>
        <w:right w:val="none" w:sz="0" w:space="0" w:color="auto"/>
      </w:divBdr>
      <w:divsChild>
        <w:div w:id="1188519597">
          <w:marLeft w:val="0"/>
          <w:marRight w:val="0"/>
          <w:marTop w:val="0"/>
          <w:marBottom w:val="0"/>
          <w:divBdr>
            <w:top w:val="none" w:sz="0" w:space="0" w:color="auto"/>
            <w:left w:val="none" w:sz="0" w:space="0" w:color="auto"/>
            <w:bottom w:val="none" w:sz="0" w:space="0" w:color="auto"/>
            <w:right w:val="none" w:sz="0" w:space="0" w:color="auto"/>
          </w:divBdr>
          <w:divsChild>
            <w:div w:id="1188519594">
              <w:marLeft w:val="0"/>
              <w:marRight w:val="0"/>
              <w:marTop w:val="0"/>
              <w:marBottom w:val="0"/>
              <w:divBdr>
                <w:top w:val="none" w:sz="0" w:space="0" w:color="auto"/>
                <w:left w:val="none" w:sz="0" w:space="0" w:color="auto"/>
                <w:bottom w:val="none" w:sz="0" w:space="0" w:color="auto"/>
                <w:right w:val="none" w:sz="0" w:space="0" w:color="auto"/>
              </w:divBdr>
              <w:divsChild>
                <w:div w:id="1188519589">
                  <w:marLeft w:val="0"/>
                  <w:marRight w:val="0"/>
                  <w:marTop w:val="0"/>
                  <w:marBottom w:val="0"/>
                  <w:divBdr>
                    <w:top w:val="none" w:sz="0" w:space="0" w:color="auto"/>
                    <w:left w:val="none" w:sz="0" w:space="0" w:color="auto"/>
                    <w:bottom w:val="none" w:sz="0" w:space="0" w:color="auto"/>
                    <w:right w:val="none" w:sz="0" w:space="0" w:color="auto"/>
                  </w:divBdr>
                  <w:divsChild>
                    <w:div w:id="1188519538">
                      <w:marLeft w:val="0"/>
                      <w:marRight w:val="0"/>
                      <w:marTop w:val="0"/>
                      <w:marBottom w:val="0"/>
                      <w:divBdr>
                        <w:top w:val="none" w:sz="0" w:space="0" w:color="auto"/>
                        <w:left w:val="none" w:sz="0" w:space="0" w:color="auto"/>
                        <w:bottom w:val="none" w:sz="0" w:space="0" w:color="auto"/>
                        <w:right w:val="none" w:sz="0" w:space="0" w:color="auto"/>
                      </w:divBdr>
                      <w:divsChild>
                        <w:div w:id="1188519584">
                          <w:marLeft w:val="0"/>
                          <w:marRight w:val="0"/>
                          <w:marTop w:val="0"/>
                          <w:marBottom w:val="0"/>
                          <w:divBdr>
                            <w:top w:val="none" w:sz="0" w:space="0" w:color="auto"/>
                            <w:left w:val="none" w:sz="0" w:space="0" w:color="auto"/>
                            <w:bottom w:val="none" w:sz="0" w:space="0" w:color="auto"/>
                            <w:right w:val="none" w:sz="0" w:space="0" w:color="auto"/>
                          </w:divBdr>
                          <w:divsChild>
                            <w:div w:id="1188519134">
                              <w:marLeft w:val="0"/>
                              <w:marRight w:val="0"/>
                              <w:marTop w:val="0"/>
                              <w:marBottom w:val="0"/>
                              <w:divBdr>
                                <w:top w:val="none" w:sz="0" w:space="0" w:color="auto"/>
                                <w:left w:val="none" w:sz="0" w:space="0" w:color="auto"/>
                                <w:bottom w:val="none" w:sz="0" w:space="0" w:color="auto"/>
                                <w:right w:val="none" w:sz="0" w:space="0" w:color="auto"/>
                              </w:divBdr>
                              <w:divsChild>
                                <w:div w:id="1188519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8519360">
      <w:marLeft w:val="0"/>
      <w:marRight w:val="0"/>
      <w:marTop w:val="0"/>
      <w:marBottom w:val="0"/>
      <w:divBdr>
        <w:top w:val="none" w:sz="0" w:space="0" w:color="auto"/>
        <w:left w:val="none" w:sz="0" w:space="0" w:color="auto"/>
        <w:bottom w:val="none" w:sz="0" w:space="0" w:color="auto"/>
        <w:right w:val="none" w:sz="0" w:space="0" w:color="auto"/>
      </w:divBdr>
      <w:divsChild>
        <w:div w:id="1188519343">
          <w:marLeft w:val="0"/>
          <w:marRight w:val="0"/>
          <w:marTop w:val="0"/>
          <w:marBottom w:val="0"/>
          <w:divBdr>
            <w:top w:val="none" w:sz="0" w:space="0" w:color="auto"/>
            <w:left w:val="none" w:sz="0" w:space="0" w:color="auto"/>
            <w:bottom w:val="none" w:sz="0" w:space="0" w:color="auto"/>
            <w:right w:val="none" w:sz="0" w:space="0" w:color="auto"/>
          </w:divBdr>
          <w:divsChild>
            <w:div w:id="1188519410">
              <w:marLeft w:val="0"/>
              <w:marRight w:val="0"/>
              <w:marTop w:val="0"/>
              <w:marBottom w:val="0"/>
              <w:divBdr>
                <w:top w:val="none" w:sz="0" w:space="0" w:color="auto"/>
                <w:left w:val="none" w:sz="0" w:space="0" w:color="auto"/>
                <w:bottom w:val="none" w:sz="0" w:space="0" w:color="auto"/>
                <w:right w:val="none" w:sz="0" w:space="0" w:color="auto"/>
              </w:divBdr>
              <w:divsChild>
                <w:div w:id="1188519334">
                  <w:marLeft w:val="0"/>
                  <w:marRight w:val="0"/>
                  <w:marTop w:val="0"/>
                  <w:marBottom w:val="0"/>
                  <w:divBdr>
                    <w:top w:val="none" w:sz="0" w:space="0" w:color="auto"/>
                    <w:left w:val="none" w:sz="0" w:space="0" w:color="auto"/>
                    <w:bottom w:val="none" w:sz="0" w:space="0" w:color="auto"/>
                    <w:right w:val="none" w:sz="0" w:space="0" w:color="auto"/>
                  </w:divBdr>
                  <w:divsChild>
                    <w:div w:id="1188519225">
                      <w:marLeft w:val="0"/>
                      <w:marRight w:val="0"/>
                      <w:marTop w:val="0"/>
                      <w:marBottom w:val="0"/>
                      <w:divBdr>
                        <w:top w:val="none" w:sz="0" w:space="0" w:color="auto"/>
                        <w:left w:val="none" w:sz="0" w:space="0" w:color="auto"/>
                        <w:bottom w:val="none" w:sz="0" w:space="0" w:color="auto"/>
                        <w:right w:val="none" w:sz="0" w:space="0" w:color="auto"/>
                      </w:divBdr>
                      <w:divsChild>
                        <w:div w:id="1188519382">
                          <w:marLeft w:val="0"/>
                          <w:marRight w:val="0"/>
                          <w:marTop w:val="0"/>
                          <w:marBottom w:val="0"/>
                          <w:divBdr>
                            <w:top w:val="none" w:sz="0" w:space="0" w:color="auto"/>
                            <w:left w:val="none" w:sz="0" w:space="0" w:color="auto"/>
                            <w:bottom w:val="none" w:sz="0" w:space="0" w:color="auto"/>
                            <w:right w:val="none" w:sz="0" w:space="0" w:color="auto"/>
                          </w:divBdr>
                          <w:divsChild>
                            <w:div w:id="1188519481">
                              <w:marLeft w:val="0"/>
                              <w:marRight w:val="0"/>
                              <w:marTop w:val="0"/>
                              <w:marBottom w:val="0"/>
                              <w:divBdr>
                                <w:top w:val="none" w:sz="0" w:space="0" w:color="auto"/>
                                <w:left w:val="none" w:sz="0" w:space="0" w:color="auto"/>
                                <w:bottom w:val="none" w:sz="0" w:space="0" w:color="auto"/>
                                <w:right w:val="none" w:sz="0" w:space="0" w:color="auto"/>
                              </w:divBdr>
                              <w:divsChild>
                                <w:div w:id="1188519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8519365">
      <w:marLeft w:val="0"/>
      <w:marRight w:val="0"/>
      <w:marTop w:val="0"/>
      <w:marBottom w:val="0"/>
      <w:divBdr>
        <w:top w:val="none" w:sz="0" w:space="0" w:color="auto"/>
        <w:left w:val="none" w:sz="0" w:space="0" w:color="auto"/>
        <w:bottom w:val="none" w:sz="0" w:space="0" w:color="auto"/>
        <w:right w:val="none" w:sz="0" w:space="0" w:color="auto"/>
      </w:divBdr>
    </w:div>
    <w:div w:id="1188519366">
      <w:marLeft w:val="0"/>
      <w:marRight w:val="0"/>
      <w:marTop w:val="0"/>
      <w:marBottom w:val="0"/>
      <w:divBdr>
        <w:top w:val="none" w:sz="0" w:space="0" w:color="auto"/>
        <w:left w:val="none" w:sz="0" w:space="0" w:color="auto"/>
        <w:bottom w:val="none" w:sz="0" w:space="0" w:color="auto"/>
        <w:right w:val="none" w:sz="0" w:space="0" w:color="auto"/>
      </w:divBdr>
    </w:div>
    <w:div w:id="1188519368">
      <w:marLeft w:val="0"/>
      <w:marRight w:val="0"/>
      <w:marTop w:val="0"/>
      <w:marBottom w:val="0"/>
      <w:divBdr>
        <w:top w:val="none" w:sz="0" w:space="0" w:color="auto"/>
        <w:left w:val="none" w:sz="0" w:space="0" w:color="auto"/>
        <w:bottom w:val="none" w:sz="0" w:space="0" w:color="auto"/>
        <w:right w:val="none" w:sz="0" w:space="0" w:color="auto"/>
      </w:divBdr>
      <w:divsChild>
        <w:div w:id="1188519335">
          <w:marLeft w:val="0"/>
          <w:marRight w:val="0"/>
          <w:marTop w:val="0"/>
          <w:marBottom w:val="0"/>
          <w:divBdr>
            <w:top w:val="none" w:sz="0" w:space="0" w:color="auto"/>
            <w:left w:val="none" w:sz="0" w:space="0" w:color="auto"/>
            <w:bottom w:val="none" w:sz="0" w:space="0" w:color="auto"/>
            <w:right w:val="none" w:sz="0" w:space="0" w:color="auto"/>
          </w:divBdr>
          <w:divsChild>
            <w:div w:id="1188519487">
              <w:marLeft w:val="0"/>
              <w:marRight w:val="0"/>
              <w:marTop w:val="0"/>
              <w:marBottom w:val="0"/>
              <w:divBdr>
                <w:top w:val="none" w:sz="0" w:space="0" w:color="auto"/>
                <w:left w:val="none" w:sz="0" w:space="0" w:color="auto"/>
                <w:bottom w:val="none" w:sz="0" w:space="0" w:color="auto"/>
                <w:right w:val="none" w:sz="0" w:space="0" w:color="auto"/>
              </w:divBdr>
              <w:divsChild>
                <w:div w:id="1188519532">
                  <w:marLeft w:val="0"/>
                  <w:marRight w:val="0"/>
                  <w:marTop w:val="0"/>
                  <w:marBottom w:val="0"/>
                  <w:divBdr>
                    <w:top w:val="none" w:sz="0" w:space="0" w:color="auto"/>
                    <w:left w:val="none" w:sz="0" w:space="0" w:color="auto"/>
                    <w:bottom w:val="none" w:sz="0" w:space="0" w:color="auto"/>
                    <w:right w:val="none" w:sz="0" w:space="0" w:color="auto"/>
                  </w:divBdr>
                  <w:divsChild>
                    <w:div w:id="1188519591">
                      <w:marLeft w:val="0"/>
                      <w:marRight w:val="0"/>
                      <w:marTop w:val="0"/>
                      <w:marBottom w:val="0"/>
                      <w:divBdr>
                        <w:top w:val="none" w:sz="0" w:space="0" w:color="auto"/>
                        <w:left w:val="none" w:sz="0" w:space="0" w:color="auto"/>
                        <w:bottom w:val="none" w:sz="0" w:space="0" w:color="auto"/>
                        <w:right w:val="none" w:sz="0" w:space="0" w:color="auto"/>
                      </w:divBdr>
                      <w:divsChild>
                        <w:div w:id="1188519287">
                          <w:marLeft w:val="0"/>
                          <w:marRight w:val="0"/>
                          <w:marTop w:val="0"/>
                          <w:marBottom w:val="0"/>
                          <w:divBdr>
                            <w:top w:val="none" w:sz="0" w:space="0" w:color="auto"/>
                            <w:left w:val="none" w:sz="0" w:space="0" w:color="auto"/>
                            <w:bottom w:val="none" w:sz="0" w:space="0" w:color="auto"/>
                            <w:right w:val="none" w:sz="0" w:space="0" w:color="auto"/>
                          </w:divBdr>
                          <w:divsChild>
                            <w:div w:id="1188519628">
                              <w:marLeft w:val="0"/>
                              <w:marRight w:val="0"/>
                              <w:marTop w:val="0"/>
                              <w:marBottom w:val="0"/>
                              <w:divBdr>
                                <w:top w:val="none" w:sz="0" w:space="0" w:color="auto"/>
                                <w:left w:val="none" w:sz="0" w:space="0" w:color="auto"/>
                                <w:bottom w:val="none" w:sz="0" w:space="0" w:color="auto"/>
                                <w:right w:val="none" w:sz="0" w:space="0" w:color="auto"/>
                              </w:divBdr>
                              <w:divsChild>
                                <w:div w:id="1188519317">
                                  <w:marLeft w:val="0"/>
                                  <w:marRight w:val="0"/>
                                  <w:marTop w:val="0"/>
                                  <w:marBottom w:val="0"/>
                                  <w:divBdr>
                                    <w:top w:val="none" w:sz="0" w:space="0" w:color="auto"/>
                                    <w:left w:val="none" w:sz="0" w:space="0" w:color="auto"/>
                                    <w:bottom w:val="none" w:sz="0" w:space="0" w:color="auto"/>
                                    <w:right w:val="none" w:sz="0" w:space="0" w:color="auto"/>
                                  </w:divBdr>
                                  <w:divsChild>
                                    <w:div w:id="1188519503">
                                      <w:marLeft w:val="0"/>
                                      <w:marRight w:val="0"/>
                                      <w:marTop w:val="0"/>
                                      <w:marBottom w:val="0"/>
                                      <w:divBdr>
                                        <w:top w:val="single" w:sz="4" w:space="0" w:color="F5F5F5"/>
                                        <w:left w:val="single" w:sz="4" w:space="0" w:color="F5F5F5"/>
                                        <w:bottom w:val="single" w:sz="4" w:space="0" w:color="F5F5F5"/>
                                        <w:right w:val="single" w:sz="4" w:space="0" w:color="F5F5F5"/>
                                      </w:divBdr>
                                      <w:divsChild>
                                        <w:div w:id="1188519217">
                                          <w:marLeft w:val="0"/>
                                          <w:marRight w:val="0"/>
                                          <w:marTop w:val="0"/>
                                          <w:marBottom w:val="0"/>
                                          <w:divBdr>
                                            <w:top w:val="none" w:sz="0" w:space="0" w:color="auto"/>
                                            <w:left w:val="none" w:sz="0" w:space="0" w:color="auto"/>
                                            <w:bottom w:val="none" w:sz="0" w:space="0" w:color="auto"/>
                                            <w:right w:val="none" w:sz="0" w:space="0" w:color="auto"/>
                                          </w:divBdr>
                                          <w:divsChild>
                                            <w:div w:id="1188519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88519369">
      <w:marLeft w:val="0"/>
      <w:marRight w:val="0"/>
      <w:marTop w:val="0"/>
      <w:marBottom w:val="0"/>
      <w:divBdr>
        <w:top w:val="none" w:sz="0" w:space="0" w:color="auto"/>
        <w:left w:val="none" w:sz="0" w:space="0" w:color="auto"/>
        <w:bottom w:val="none" w:sz="0" w:space="0" w:color="auto"/>
        <w:right w:val="none" w:sz="0" w:space="0" w:color="auto"/>
      </w:divBdr>
      <w:divsChild>
        <w:div w:id="1188519282">
          <w:marLeft w:val="0"/>
          <w:marRight w:val="0"/>
          <w:marTop w:val="0"/>
          <w:marBottom w:val="0"/>
          <w:divBdr>
            <w:top w:val="none" w:sz="0" w:space="0" w:color="auto"/>
            <w:left w:val="none" w:sz="0" w:space="0" w:color="auto"/>
            <w:bottom w:val="none" w:sz="0" w:space="0" w:color="auto"/>
            <w:right w:val="none" w:sz="0" w:space="0" w:color="auto"/>
          </w:divBdr>
          <w:divsChild>
            <w:div w:id="1188519608">
              <w:marLeft w:val="0"/>
              <w:marRight w:val="0"/>
              <w:marTop w:val="0"/>
              <w:marBottom w:val="0"/>
              <w:divBdr>
                <w:top w:val="none" w:sz="0" w:space="0" w:color="auto"/>
                <w:left w:val="none" w:sz="0" w:space="0" w:color="auto"/>
                <w:bottom w:val="none" w:sz="0" w:space="0" w:color="auto"/>
                <w:right w:val="none" w:sz="0" w:space="0" w:color="auto"/>
              </w:divBdr>
              <w:divsChild>
                <w:div w:id="1188519639">
                  <w:marLeft w:val="0"/>
                  <w:marRight w:val="0"/>
                  <w:marTop w:val="0"/>
                  <w:marBottom w:val="0"/>
                  <w:divBdr>
                    <w:top w:val="none" w:sz="0" w:space="0" w:color="auto"/>
                    <w:left w:val="none" w:sz="0" w:space="0" w:color="auto"/>
                    <w:bottom w:val="none" w:sz="0" w:space="0" w:color="auto"/>
                    <w:right w:val="none" w:sz="0" w:space="0" w:color="auto"/>
                  </w:divBdr>
                  <w:divsChild>
                    <w:div w:id="1188519140">
                      <w:marLeft w:val="0"/>
                      <w:marRight w:val="0"/>
                      <w:marTop w:val="0"/>
                      <w:marBottom w:val="0"/>
                      <w:divBdr>
                        <w:top w:val="none" w:sz="0" w:space="0" w:color="auto"/>
                        <w:left w:val="none" w:sz="0" w:space="0" w:color="auto"/>
                        <w:bottom w:val="none" w:sz="0" w:space="0" w:color="auto"/>
                        <w:right w:val="none" w:sz="0" w:space="0" w:color="auto"/>
                      </w:divBdr>
                      <w:divsChild>
                        <w:div w:id="1188519629">
                          <w:marLeft w:val="0"/>
                          <w:marRight w:val="0"/>
                          <w:marTop w:val="0"/>
                          <w:marBottom w:val="0"/>
                          <w:divBdr>
                            <w:top w:val="none" w:sz="0" w:space="0" w:color="auto"/>
                            <w:left w:val="none" w:sz="0" w:space="0" w:color="auto"/>
                            <w:bottom w:val="none" w:sz="0" w:space="0" w:color="auto"/>
                            <w:right w:val="none" w:sz="0" w:space="0" w:color="auto"/>
                          </w:divBdr>
                          <w:divsChild>
                            <w:div w:id="1188519567">
                              <w:marLeft w:val="0"/>
                              <w:marRight w:val="0"/>
                              <w:marTop w:val="0"/>
                              <w:marBottom w:val="0"/>
                              <w:divBdr>
                                <w:top w:val="none" w:sz="0" w:space="0" w:color="auto"/>
                                <w:left w:val="none" w:sz="0" w:space="0" w:color="auto"/>
                                <w:bottom w:val="none" w:sz="0" w:space="0" w:color="auto"/>
                                <w:right w:val="none" w:sz="0" w:space="0" w:color="auto"/>
                              </w:divBdr>
                              <w:divsChild>
                                <w:div w:id="1188519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8519370">
      <w:marLeft w:val="0"/>
      <w:marRight w:val="0"/>
      <w:marTop w:val="0"/>
      <w:marBottom w:val="0"/>
      <w:divBdr>
        <w:top w:val="none" w:sz="0" w:space="0" w:color="auto"/>
        <w:left w:val="none" w:sz="0" w:space="0" w:color="auto"/>
        <w:bottom w:val="none" w:sz="0" w:space="0" w:color="auto"/>
        <w:right w:val="none" w:sz="0" w:space="0" w:color="auto"/>
      </w:divBdr>
      <w:divsChild>
        <w:div w:id="1188519231">
          <w:marLeft w:val="0"/>
          <w:marRight w:val="0"/>
          <w:marTop w:val="0"/>
          <w:marBottom w:val="0"/>
          <w:divBdr>
            <w:top w:val="none" w:sz="0" w:space="0" w:color="auto"/>
            <w:left w:val="none" w:sz="0" w:space="0" w:color="auto"/>
            <w:bottom w:val="none" w:sz="0" w:space="0" w:color="auto"/>
            <w:right w:val="none" w:sz="0" w:space="0" w:color="auto"/>
          </w:divBdr>
          <w:divsChild>
            <w:div w:id="1188519170">
              <w:marLeft w:val="0"/>
              <w:marRight w:val="0"/>
              <w:marTop w:val="0"/>
              <w:marBottom w:val="0"/>
              <w:divBdr>
                <w:top w:val="none" w:sz="0" w:space="0" w:color="auto"/>
                <w:left w:val="none" w:sz="0" w:space="0" w:color="auto"/>
                <w:bottom w:val="none" w:sz="0" w:space="0" w:color="auto"/>
                <w:right w:val="none" w:sz="0" w:space="0" w:color="auto"/>
              </w:divBdr>
              <w:divsChild>
                <w:div w:id="1188519533">
                  <w:marLeft w:val="0"/>
                  <w:marRight w:val="0"/>
                  <w:marTop w:val="0"/>
                  <w:marBottom w:val="0"/>
                  <w:divBdr>
                    <w:top w:val="none" w:sz="0" w:space="0" w:color="auto"/>
                    <w:left w:val="none" w:sz="0" w:space="0" w:color="auto"/>
                    <w:bottom w:val="none" w:sz="0" w:space="0" w:color="auto"/>
                    <w:right w:val="none" w:sz="0" w:space="0" w:color="auto"/>
                  </w:divBdr>
                  <w:divsChild>
                    <w:div w:id="1188519526">
                      <w:marLeft w:val="0"/>
                      <w:marRight w:val="0"/>
                      <w:marTop w:val="0"/>
                      <w:marBottom w:val="0"/>
                      <w:divBdr>
                        <w:top w:val="none" w:sz="0" w:space="0" w:color="auto"/>
                        <w:left w:val="none" w:sz="0" w:space="0" w:color="auto"/>
                        <w:bottom w:val="none" w:sz="0" w:space="0" w:color="auto"/>
                        <w:right w:val="none" w:sz="0" w:space="0" w:color="auto"/>
                      </w:divBdr>
                      <w:divsChild>
                        <w:div w:id="1188519361">
                          <w:marLeft w:val="0"/>
                          <w:marRight w:val="0"/>
                          <w:marTop w:val="0"/>
                          <w:marBottom w:val="0"/>
                          <w:divBdr>
                            <w:top w:val="none" w:sz="0" w:space="0" w:color="auto"/>
                            <w:left w:val="none" w:sz="0" w:space="0" w:color="auto"/>
                            <w:bottom w:val="none" w:sz="0" w:space="0" w:color="auto"/>
                            <w:right w:val="none" w:sz="0" w:space="0" w:color="auto"/>
                          </w:divBdr>
                          <w:divsChild>
                            <w:div w:id="1188519545">
                              <w:marLeft w:val="0"/>
                              <w:marRight w:val="0"/>
                              <w:marTop w:val="0"/>
                              <w:marBottom w:val="0"/>
                              <w:divBdr>
                                <w:top w:val="none" w:sz="0" w:space="0" w:color="auto"/>
                                <w:left w:val="none" w:sz="0" w:space="0" w:color="auto"/>
                                <w:bottom w:val="none" w:sz="0" w:space="0" w:color="auto"/>
                                <w:right w:val="none" w:sz="0" w:space="0" w:color="auto"/>
                              </w:divBdr>
                              <w:divsChild>
                                <w:div w:id="118851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8519377">
      <w:marLeft w:val="0"/>
      <w:marRight w:val="0"/>
      <w:marTop w:val="0"/>
      <w:marBottom w:val="0"/>
      <w:divBdr>
        <w:top w:val="none" w:sz="0" w:space="0" w:color="auto"/>
        <w:left w:val="none" w:sz="0" w:space="0" w:color="auto"/>
        <w:bottom w:val="none" w:sz="0" w:space="0" w:color="auto"/>
        <w:right w:val="none" w:sz="0" w:space="0" w:color="auto"/>
      </w:divBdr>
      <w:divsChild>
        <w:div w:id="1188519174">
          <w:marLeft w:val="0"/>
          <w:marRight w:val="0"/>
          <w:marTop w:val="0"/>
          <w:marBottom w:val="0"/>
          <w:divBdr>
            <w:top w:val="none" w:sz="0" w:space="0" w:color="auto"/>
            <w:left w:val="none" w:sz="0" w:space="0" w:color="auto"/>
            <w:bottom w:val="none" w:sz="0" w:space="0" w:color="auto"/>
            <w:right w:val="none" w:sz="0" w:space="0" w:color="auto"/>
          </w:divBdr>
          <w:divsChild>
            <w:div w:id="1188519623">
              <w:marLeft w:val="0"/>
              <w:marRight w:val="0"/>
              <w:marTop w:val="0"/>
              <w:marBottom w:val="0"/>
              <w:divBdr>
                <w:top w:val="none" w:sz="0" w:space="0" w:color="auto"/>
                <w:left w:val="none" w:sz="0" w:space="0" w:color="auto"/>
                <w:bottom w:val="none" w:sz="0" w:space="0" w:color="auto"/>
                <w:right w:val="none" w:sz="0" w:space="0" w:color="auto"/>
              </w:divBdr>
              <w:divsChild>
                <w:div w:id="1188519233">
                  <w:marLeft w:val="0"/>
                  <w:marRight w:val="0"/>
                  <w:marTop w:val="0"/>
                  <w:marBottom w:val="0"/>
                  <w:divBdr>
                    <w:top w:val="none" w:sz="0" w:space="0" w:color="auto"/>
                    <w:left w:val="none" w:sz="0" w:space="0" w:color="auto"/>
                    <w:bottom w:val="none" w:sz="0" w:space="0" w:color="auto"/>
                    <w:right w:val="none" w:sz="0" w:space="0" w:color="auto"/>
                  </w:divBdr>
                  <w:divsChild>
                    <w:div w:id="1188519216">
                      <w:marLeft w:val="0"/>
                      <w:marRight w:val="0"/>
                      <w:marTop w:val="0"/>
                      <w:marBottom w:val="0"/>
                      <w:divBdr>
                        <w:top w:val="none" w:sz="0" w:space="0" w:color="auto"/>
                        <w:left w:val="none" w:sz="0" w:space="0" w:color="auto"/>
                        <w:bottom w:val="none" w:sz="0" w:space="0" w:color="auto"/>
                        <w:right w:val="none" w:sz="0" w:space="0" w:color="auto"/>
                      </w:divBdr>
                      <w:divsChild>
                        <w:div w:id="1188519498">
                          <w:marLeft w:val="0"/>
                          <w:marRight w:val="0"/>
                          <w:marTop w:val="0"/>
                          <w:marBottom w:val="0"/>
                          <w:divBdr>
                            <w:top w:val="none" w:sz="0" w:space="0" w:color="auto"/>
                            <w:left w:val="none" w:sz="0" w:space="0" w:color="auto"/>
                            <w:bottom w:val="none" w:sz="0" w:space="0" w:color="auto"/>
                            <w:right w:val="none" w:sz="0" w:space="0" w:color="auto"/>
                          </w:divBdr>
                          <w:divsChild>
                            <w:div w:id="1188519243">
                              <w:marLeft w:val="0"/>
                              <w:marRight w:val="0"/>
                              <w:marTop w:val="0"/>
                              <w:marBottom w:val="0"/>
                              <w:divBdr>
                                <w:top w:val="none" w:sz="0" w:space="0" w:color="auto"/>
                                <w:left w:val="none" w:sz="0" w:space="0" w:color="auto"/>
                                <w:bottom w:val="none" w:sz="0" w:space="0" w:color="auto"/>
                                <w:right w:val="none" w:sz="0" w:space="0" w:color="auto"/>
                              </w:divBdr>
                              <w:divsChild>
                                <w:div w:id="1188519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8519378">
      <w:marLeft w:val="0"/>
      <w:marRight w:val="0"/>
      <w:marTop w:val="0"/>
      <w:marBottom w:val="0"/>
      <w:divBdr>
        <w:top w:val="none" w:sz="0" w:space="0" w:color="auto"/>
        <w:left w:val="none" w:sz="0" w:space="0" w:color="auto"/>
        <w:bottom w:val="none" w:sz="0" w:space="0" w:color="auto"/>
        <w:right w:val="none" w:sz="0" w:space="0" w:color="auto"/>
      </w:divBdr>
    </w:div>
    <w:div w:id="1188519390">
      <w:marLeft w:val="0"/>
      <w:marRight w:val="0"/>
      <w:marTop w:val="0"/>
      <w:marBottom w:val="0"/>
      <w:divBdr>
        <w:top w:val="none" w:sz="0" w:space="0" w:color="auto"/>
        <w:left w:val="none" w:sz="0" w:space="0" w:color="auto"/>
        <w:bottom w:val="none" w:sz="0" w:space="0" w:color="auto"/>
        <w:right w:val="none" w:sz="0" w:space="0" w:color="auto"/>
      </w:divBdr>
      <w:divsChild>
        <w:div w:id="1188519146">
          <w:marLeft w:val="0"/>
          <w:marRight w:val="0"/>
          <w:marTop w:val="0"/>
          <w:marBottom w:val="0"/>
          <w:divBdr>
            <w:top w:val="none" w:sz="0" w:space="0" w:color="auto"/>
            <w:left w:val="none" w:sz="0" w:space="0" w:color="auto"/>
            <w:bottom w:val="none" w:sz="0" w:space="0" w:color="auto"/>
            <w:right w:val="none" w:sz="0" w:space="0" w:color="auto"/>
          </w:divBdr>
          <w:divsChild>
            <w:div w:id="1188519163">
              <w:marLeft w:val="0"/>
              <w:marRight w:val="0"/>
              <w:marTop w:val="0"/>
              <w:marBottom w:val="0"/>
              <w:divBdr>
                <w:top w:val="none" w:sz="0" w:space="0" w:color="auto"/>
                <w:left w:val="none" w:sz="0" w:space="0" w:color="auto"/>
                <w:bottom w:val="none" w:sz="0" w:space="0" w:color="auto"/>
                <w:right w:val="none" w:sz="0" w:space="0" w:color="auto"/>
              </w:divBdr>
              <w:divsChild>
                <w:div w:id="1188519452">
                  <w:marLeft w:val="0"/>
                  <w:marRight w:val="0"/>
                  <w:marTop w:val="0"/>
                  <w:marBottom w:val="0"/>
                  <w:divBdr>
                    <w:top w:val="none" w:sz="0" w:space="0" w:color="auto"/>
                    <w:left w:val="none" w:sz="0" w:space="0" w:color="auto"/>
                    <w:bottom w:val="none" w:sz="0" w:space="0" w:color="auto"/>
                    <w:right w:val="none" w:sz="0" w:space="0" w:color="auto"/>
                  </w:divBdr>
                  <w:divsChild>
                    <w:div w:id="1188519283">
                      <w:marLeft w:val="0"/>
                      <w:marRight w:val="0"/>
                      <w:marTop w:val="0"/>
                      <w:marBottom w:val="0"/>
                      <w:divBdr>
                        <w:top w:val="none" w:sz="0" w:space="0" w:color="auto"/>
                        <w:left w:val="none" w:sz="0" w:space="0" w:color="auto"/>
                        <w:bottom w:val="none" w:sz="0" w:space="0" w:color="auto"/>
                        <w:right w:val="none" w:sz="0" w:space="0" w:color="auto"/>
                      </w:divBdr>
                      <w:divsChild>
                        <w:div w:id="1188519527">
                          <w:marLeft w:val="0"/>
                          <w:marRight w:val="0"/>
                          <w:marTop w:val="0"/>
                          <w:marBottom w:val="0"/>
                          <w:divBdr>
                            <w:top w:val="none" w:sz="0" w:space="0" w:color="auto"/>
                            <w:left w:val="none" w:sz="0" w:space="0" w:color="auto"/>
                            <w:bottom w:val="none" w:sz="0" w:space="0" w:color="auto"/>
                            <w:right w:val="none" w:sz="0" w:space="0" w:color="auto"/>
                          </w:divBdr>
                          <w:divsChild>
                            <w:div w:id="1188519512">
                              <w:marLeft w:val="0"/>
                              <w:marRight w:val="0"/>
                              <w:marTop w:val="0"/>
                              <w:marBottom w:val="0"/>
                              <w:divBdr>
                                <w:top w:val="none" w:sz="0" w:space="0" w:color="auto"/>
                                <w:left w:val="none" w:sz="0" w:space="0" w:color="auto"/>
                                <w:bottom w:val="none" w:sz="0" w:space="0" w:color="auto"/>
                                <w:right w:val="none" w:sz="0" w:space="0" w:color="auto"/>
                              </w:divBdr>
                              <w:divsChild>
                                <w:div w:id="1188519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8519393">
      <w:marLeft w:val="0"/>
      <w:marRight w:val="0"/>
      <w:marTop w:val="0"/>
      <w:marBottom w:val="0"/>
      <w:divBdr>
        <w:top w:val="none" w:sz="0" w:space="0" w:color="auto"/>
        <w:left w:val="none" w:sz="0" w:space="0" w:color="auto"/>
        <w:bottom w:val="none" w:sz="0" w:space="0" w:color="auto"/>
        <w:right w:val="none" w:sz="0" w:space="0" w:color="auto"/>
      </w:divBdr>
      <w:divsChild>
        <w:div w:id="1188519136">
          <w:marLeft w:val="0"/>
          <w:marRight w:val="0"/>
          <w:marTop w:val="0"/>
          <w:marBottom w:val="0"/>
          <w:divBdr>
            <w:top w:val="none" w:sz="0" w:space="0" w:color="auto"/>
            <w:left w:val="none" w:sz="0" w:space="0" w:color="auto"/>
            <w:bottom w:val="none" w:sz="0" w:space="0" w:color="auto"/>
            <w:right w:val="none" w:sz="0" w:space="0" w:color="auto"/>
          </w:divBdr>
          <w:divsChild>
            <w:div w:id="1188519596">
              <w:marLeft w:val="0"/>
              <w:marRight w:val="0"/>
              <w:marTop w:val="0"/>
              <w:marBottom w:val="0"/>
              <w:divBdr>
                <w:top w:val="none" w:sz="0" w:space="0" w:color="auto"/>
                <w:left w:val="none" w:sz="0" w:space="0" w:color="auto"/>
                <w:bottom w:val="none" w:sz="0" w:space="0" w:color="auto"/>
                <w:right w:val="none" w:sz="0" w:space="0" w:color="auto"/>
              </w:divBdr>
              <w:divsChild>
                <w:div w:id="1188519424">
                  <w:marLeft w:val="0"/>
                  <w:marRight w:val="0"/>
                  <w:marTop w:val="0"/>
                  <w:marBottom w:val="0"/>
                  <w:divBdr>
                    <w:top w:val="none" w:sz="0" w:space="0" w:color="auto"/>
                    <w:left w:val="none" w:sz="0" w:space="0" w:color="auto"/>
                    <w:bottom w:val="none" w:sz="0" w:space="0" w:color="auto"/>
                    <w:right w:val="none" w:sz="0" w:space="0" w:color="auto"/>
                  </w:divBdr>
                  <w:divsChild>
                    <w:div w:id="1188519413">
                      <w:marLeft w:val="0"/>
                      <w:marRight w:val="0"/>
                      <w:marTop w:val="0"/>
                      <w:marBottom w:val="0"/>
                      <w:divBdr>
                        <w:top w:val="none" w:sz="0" w:space="0" w:color="auto"/>
                        <w:left w:val="none" w:sz="0" w:space="0" w:color="auto"/>
                        <w:bottom w:val="none" w:sz="0" w:space="0" w:color="auto"/>
                        <w:right w:val="none" w:sz="0" w:space="0" w:color="auto"/>
                      </w:divBdr>
                      <w:divsChild>
                        <w:div w:id="1188519559">
                          <w:marLeft w:val="0"/>
                          <w:marRight w:val="0"/>
                          <w:marTop w:val="0"/>
                          <w:marBottom w:val="0"/>
                          <w:divBdr>
                            <w:top w:val="none" w:sz="0" w:space="0" w:color="auto"/>
                            <w:left w:val="none" w:sz="0" w:space="0" w:color="auto"/>
                            <w:bottom w:val="none" w:sz="0" w:space="0" w:color="auto"/>
                            <w:right w:val="none" w:sz="0" w:space="0" w:color="auto"/>
                          </w:divBdr>
                          <w:divsChild>
                            <w:div w:id="1188519575">
                              <w:marLeft w:val="0"/>
                              <w:marRight w:val="0"/>
                              <w:marTop w:val="0"/>
                              <w:marBottom w:val="0"/>
                              <w:divBdr>
                                <w:top w:val="none" w:sz="0" w:space="0" w:color="auto"/>
                                <w:left w:val="none" w:sz="0" w:space="0" w:color="auto"/>
                                <w:bottom w:val="none" w:sz="0" w:space="0" w:color="auto"/>
                                <w:right w:val="none" w:sz="0" w:space="0" w:color="auto"/>
                              </w:divBdr>
                              <w:divsChild>
                                <w:div w:id="1188519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8519401">
      <w:marLeft w:val="0"/>
      <w:marRight w:val="0"/>
      <w:marTop w:val="0"/>
      <w:marBottom w:val="0"/>
      <w:divBdr>
        <w:top w:val="none" w:sz="0" w:space="0" w:color="auto"/>
        <w:left w:val="none" w:sz="0" w:space="0" w:color="auto"/>
        <w:bottom w:val="none" w:sz="0" w:space="0" w:color="auto"/>
        <w:right w:val="none" w:sz="0" w:space="0" w:color="auto"/>
      </w:divBdr>
      <w:divsChild>
        <w:div w:id="1188519425">
          <w:marLeft w:val="0"/>
          <w:marRight w:val="0"/>
          <w:marTop w:val="0"/>
          <w:marBottom w:val="0"/>
          <w:divBdr>
            <w:top w:val="none" w:sz="0" w:space="0" w:color="auto"/>
            <w:left w:val="none" w:sz="0" w:space="0" w:color="auto"/>
            <w:bottom w:val="none" w:sz="0" w:space="0" w:color="auto"/>
            <w:right w:val="none" w:sz="0" w:space="0" w:color="auto"/>
          </w:divBdr>
          <w:divsChild>
            <w:div w:id="1188519312">
              <w:marLeft w:val="0"/>
              <w:marRight w:val="0"/>
              <w:marTop w:val="0"/>
              <w:marBottom w:val="0"/>
              <w:divBdr>
                <w:top w:val="none" w:sz="0" w:space="0" w:color="auto"/>
                <w:left w:val="none" w:sz="0" w:space="0" w:color="auto"/>
                <w:bottom w:val="none" w:sz="0" w:space="0" w:color="auto"/>
                <w:right w:val="none" w:sz="0" w:space="0" w:color="auto"/>
              </w:divBdr>
              <w:divsChild>
                <w:div w:id="1188519253">
                  <w:marLeft w:val="0"/>
                  <w:marRight w:val="0"/>
                  <w:marTop w:val="0"/>
                  <w:marBottom w:val="0"/>
                  <w:divBdr>
                    <w:top w:val="none" w:sz="0" w:space="0" w:color="auto"/>
                    <w:left w:val="none" w:sz="0" w:space="0" w:color="auto"/>
                    <w:bottom w:val="none" w:sz="0" w:space="0" w:color="auto"/>
                    <w:right w:val="none" w:sz="0" w:space="0" w:color="auto"/>
                  </w:divBdr>
                  <w:divsChild>
                    <w:div w:id="1188519489">
                      <w:marLeft w:val="0"/>
                      <w:marRight w:val="0"/>
                      <w:marTop w:val="0"/>
                      <w:marBottom w:val="0"/>
                      <w:divBdr>
                        <w:top w:val="none" w:sz="0" w:space="0" w:color="auto"/>
                        <w:left w:val="none" w:sz="0" w:space="0" w:color="auto"/>
                        <w:bottom w:val="none" w:sz="0" w:space="0" w:color="auto"/>
                        <w:right w:val="none" w:sz="0" w:space="0" w:color="auto"/>
                      </w:divBdr>
                      <w:divsChild>
                        <w:div w:id="1188519219">
                          <w:marLeft w:val="0"/>
                          <w:marRight w:val="0"/>
                          <w:marTop w:val="0"/>
                          <w:marBottom w:val="0"/>
                          <w:divBdr>
                            <w:top w:val="none" w:sz="0" w:space="0" w:color="auto"/>
                            <w:left w:val="none" w:sz="0" w:space="0" w:color="auto"/>
                            <w:bottom w:val="none" w:sz="0" w:space="0" w:color="auto"/>
                            <w:right w:val="none" w:sz="0" w:space="0" w:color="auto"/>
                          </w:divBdr>
                          <w:divsChild>
                            <w:div w:id="1188519331">
                              <w:marLeft w:val="0"/>
                              <w:marRight w:val="0"/>
                              <w:marTop w:val="0"/>
                              <w:marBottom w:val="0"/>
                              <w:divBdr>
                                <w:top w:val="none" w:sz="0" w:space="0" w:color="auto"/>
                                <w:left w:val="none" w:sz="0" w:space="0" w:color="auto"/>
                                <w:bottom w:val="none" w:sz="0" w:space="0" w:color="auto"/>
                                <w:right w:val="none" w:sz="0" w:space="0" w:color="auto"/>
                              </w:divBdr>
                              <w:divsChild>
                                <w:div w:id="118851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8519412">
      <w:marLeft w:val="0"/>
      <w:marRight w:val="0"/>
      <w:marTop w:val="0"/>
      <w:marBottom w:val="0"/>
      <w:divBdr>
        <w:top w:val="none" w:sz="0" w:space="0" w:color="auto"/>
        <w:left w:val="none" w:sz="0" w:space="0" w:color="auto"/>
        <w:bottom w:val="none" w:sz="0" w:space="0" w:color="auto"/>
        <w:right w:val="none" w:sz="0" w:space="0" w:color="auto"/>
      </w:divBdr>
      <w:divsChild>
        <w:div w:id="1188519471">
          <w:marLeft w:val="0"/>
          <w:marRight w:val="0"/>
          <w:marTop w:val="0"/>
          <w:marBottom w:val="0"/>
          <w:divBdr>
            <w:top w:val="none" w:sz="0" w:space="0" w:color="auto"/>
            <w:left w:val="none" w:sz="0" w:space="0" w:color="auto"/>
            <w:bottom w:val="none" w:sz="0" w:space="0" w:color="auto"/>
            <w:right w:val="none" w:sz="0" w:space="0" w:color="auto"/>
          </w:divBdr>
          <w:divsChild>
            <w:div w:id="1188519190">
              <w:marLeft w:val="0"/>
              <w:marRight w:val="0"/>
              <w:marTop w:val="0"/>
              <w:marBottom w:val="0"/>
              <w:divBdr>
                <w:top w:val="none" w:sz="0" w:space="0" w:color="auto"/>
                <w:left w:val="none" w:sz="0" w:space="0" w:color="auto"/>
                <w:bottom w:val="none" w:sz="0" w:space="0" w:color="auto"/>
                <w:right w:val="none" w:sz="0" w:space="0" w:color="auto"/>
              </w:divBdr>
              <w:divsChild>
                <w:div w:id="1188519551">
                  <w:marLeft w:val="0"/>
                  <w:marRight w:val="0"/>
                  <w:marTop w:val="0"/>
                  <w:marBottom w:val="0"/>
                  <w:divBdr>
                    <w:top w:val="none" w:sz="0" w:space="0" w:color="auto"/>
                    <w:left w:val="none" w:sz="0" w:space="0" w:color="auto"/>
                    <w:bottom w:val="none" w:sz="0" w:space="0" w:color="auto"/>
                    <w:right w:val="none" w:sz="0" w:space="0" w:color="auto"/>
                  </w:divBdr>
                  <w:divsChild>
                    <w:div w:id="1188519534">
                      <w:marLeft w:val="0"/>
                      <w:marRight w:val="0"/>
                      <w:marTop w:val="0"/>
                      <w:marBottom w:val="0"/>
                      <w:divBdr>
                        <w:top w:val="none" w:sz="0" w:space="0" w:color="auto"/>
                        <w:left w:val="none" w:sz="0" w:space="0" w:color="auto"/>
                        <w:bottom w:val="none" w:sz="0" w:space="0" w:color="auto"/>
                        <w:right w:val="none" w:sz="0" w:space="0" w:color="auto"/>
                      </w:divBdr>
                      <w:divsChild>
                        <w:div w:id="1188519472">
                          <w:marLeft w:val="0"/>
                          <w:marRight w:val="0"/>
                          <w:marTop w:val="0"/>
                          <w:marBottom w:val="0"/>
                          <w:divBdr>
                            <w:top w:val="none" w:sz="0" w:space="0" w:color="auto"/>
                            <w:left w:val="none" w:sz="0" w:space="0" w:color="auto"/>
                            <w:bottom w:val="none" w:sz="0" w:space="0" w:color="auto"/>
                            <w:right w:val="none" w:sz="0" w:space="0" w:color="auto"/>
                          </w:divBdr>
                          <w:divsChild>
                            <w:div w:id="1188519288">
                              <w:marLeft w:val="0"/>
                              <w:marRight w:val="0"/>
                              <w:marTop w:val="0"/>
                              <w:marBottom w:val="0"/>
                              <w:divBdr>
                                <w:top w:val="none" w:sz="0" w:space="0" w:color="auto"/>
                                <w:left w:val="none" w:sz="0" w:space="0" w:color="auto"/>
                                <w:bottom w:val="none" w:sz="0" w:space="0" w:color="auto"/>
                                <w:right w:val="none" w:sz="0" w:space="0" w:color="auto"/>
                              </w:divBdr>
                              <w:divsChild>
                                <w:div w:id="1188519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8519414">
      <w:marLeft w:val="0"/>
      <w:marRight w:val="0"/>
      <w:marTop w:val="0"/>
      <w:marBottom w:val="0"/>
      <w:divBdr>
        <w:top w:val="none" w:sz="0" w:space="0" w:color="auto"/>
        <w:left w:val="none" w:sz="0" w:space="0" w:color="auto"/>
        <w:bottom w:val="none" w:sz="0" w:space="0" w:color="auto"/>
        <w:right w:val="none" w:sz="0" w:space="0" w:color="auto"/>
      </w:divBdr>
      <w:divsChild>
        <w:div w:id="1188519493">
          <w:marLeft w:val="0"/>
          <w:marRight w:val="0"/>
          <w:marTop w:val="0"/>
          <w:marBottom w:val="0"/>
          <w:divBdr>
            <w:top w:val="none" w:sz="0" w:space="0" w:color="auto"/>
            <w:left w:val="none" w:sz="0" w:space="0" w:color="auto"/>
            <w:bottom w:val="none" w:sz="0" w:space="0" w:color="auto"/>
            <w:right w:val="none" w:sz="0" w:space="0" w:color="auto"/>
          </w:divBdr>
          <w:divsChild>
            <w:div w:id="1188519256">
              <w:marLeft w:val="0"/>
              <w:marRight w:val="0"/>
              <w:marTop w:val="0"/>
              <w:marBottom w:val="0"/>
              <w:divBdr>
                <w:top w:val="none" w:sz="0" w:space="0" w:color="auto"/>
                <w:left w:val="none" w:sz="0" w:space="0" w:color="auto"/>
                <w:bottom w:val="none" w:sz="0" w:space="0" w:color="auto"/>
                <w:right w:val="none" w:sz="0" w:space="0" w:color="auto"/>
              </w:divBdr>
              <w:divsChild>
                <w:div w:id="1188519122">
                  <w:marLeft w:val="0"/>
                  <w:marRight w:val="0"/>
                  <w:marTop w:val="0"/>
                  <w:marBottom w:val="0"/>
                  <w:divBdr>
                    <w:top w:val="none" w:sz="0" w:space="0" w:color="auto"/>
                    <w:left w:val="none" w:sz="0" w:space="0" w:color="auto"/>
                    <w:bottom w:val="none" w:sz="0" w:space="0" w:color="auto"/>
                    <w:right w:val="none" w:sz="0" w:space="0" w:color="auto"/>
                  </w:divBdr>
                  <w:divsChild>
                    <w:div w:id="1188519637">
                      <w:marLeft w:val="0"/>
                      <w:marRight w:val="0"/>
                      <w:marTop w:val="0"/>
                      <w:marBottom w:val="0"/>
                      <w:divBdr>
                        <w:top w:val="none" w:sz="0" w:space="0" w:color="auto"/>
                        <w:left w:val="none" w:sz="0" w:space="0" w:color="auto"/>
                        <w:bottom w:val="none" w:sz="0" w:space="0" w:color="auto"/>
                        <w:right w:val="none" w:sz="0" w:space="0" w:color="auto"/>
                      </w:divBdr>
                      <w:divsChild>
                        <w:div w:id="1188519194">
                          <w:marLeft w:val="0"/>
                          <w:marRight w:val="0"/>
                          <w:marTop w:val="0"/>
                          <w:marBottom w:val="0"/>
                          <w:divBdr>
                            <w:top w:val="none" w:sz="0" w:space="0" w:color="auto"/>
                            <w:left w:val="none" w:sz="0" w:space="0" w:color="auto"/>
                            <w:bottom w:val="none" w:sz="0" w:space="0" w:color="auto"/>
                            <w:right w:val="none" w:sz="0" w:space="0" w:color="auto"/>
                          </w:divBdr>
                          <w:divsChild>
                            <w:div w:id="1188519284">
                              <w:marLeft w:val="0"/>
                              <w:marRight w:val="0"/>
                              <w:marTop w:val="0"/>
                              <w:marBottom w:val="0"/>
                              <w:divBdr>
                                <w:top w:val="none" w:sz="0" w:space="0" w:color="auto"/>
                                <w:left w:val="none" w:sz="0" w:space="0" w:color="auto"/>
                                <w:bottom w:val="none" w:sz="0" w:space="0" w:color="auto"/>
                                <w:right w:val="none" w:sz="0" w:space="0" w:color="auto"/>
                              </w:divBdr>
                              <w:divsChild>
                                <w:div w:id="1188519239">
                                  <w:marLeft w:val="0"/>
                                  <w:marRight w:val="0"/>
                                  <w:marTop w:val="0"/>
                                  <w:marBottom w:val="0"/>
                                  <w:divBdr>
                                    <w:top w:val="none" w:sz="0" w:space="0" w:color="auto"/>
                                    <w:left w:val="none" w:sz="0" w:space="0" w:color="auto"/>
                                    <w:bottom w:val="none" w:sz="0" w:space="0" w:color="auto"/>
                                    <w:right w:val="none" w:sz="0" w:space="0" w:color="auto"/>
                                  </w:divBdr>
                                  <w:divsChild>
                                    <w:div w:id="1188519490">
                                      <w:marLeft w:val="0"/>
                                      <w:marRight w:val="0"/>
                                      <w:marTop w:val="0"/>
                                      <w:marBottom w:val="0"/>
                                      <w:divBdr>
                                        <w:top w:val="single" w:sz="4" w:space="0" w:color="F5F5F5"/>
                                        <w:left w:val="single" w:sz="4" w:space="0" w:color="F5F5F5"/>
                                        <w:bottom w:val="single" w:sz="4" w:space="0" w:color="F5F5F5"/>
                                        <w:right w:val="single" w:sz="4" w:space="0" w:color="F5F5F5"/>
                                      </w:divBdr>
                                      <w:divsChild>
                                        <w:div w:id="1188519483">
                                          <w:marLeft w:val="0"/>
                                          <w:marRight w:val="0"/>
                                          <w:marTop w:val="0"/>
                                          <w:marBottom w:val="0"/>
                                          <w:divBdr>
                                            <w:top w:val="none" w:sz="0" w:space="0" w:color="auto"/>
                                            <w:left w:val="none" w:sz="0" w:space="0" w:color="auto"/>
                                            <w:bottom w:val="none" w:sz="0" w:space="0" w:color="auto"/>
                                            <w:right w:val="none" w:sz="0" w:space="0" w:color="auto"/>
                                          </w:divBdr>
                                          <w:divsChild>
                                            <w:div w:id="1188519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88519418">
      <w:marLeft w:val="0"/>
      <w:marRight w:val="0"/>
      <w:marTop w:val="0"/>
      <w:marBottom w:val="0"/>
      <w:divBdr>
        <w:top w:val="none" w:sz="0" w:space="0" w:color="auto"/>
        <w:left w:val="none" w:sz="0" w:space="0" w:color="auto"/>
        <w:bottom w:val="none" w:sz="0" w:space="0" w:color="auto"/>
        <w:right w:val="none" w:sz="0" w:space="0" w:color="auto"/>
      </w:divBdr>
      <w:divsChild>
        <w:div w:id="1188519593">
          <w:marLeft w:val="0"/>
          <w:marRight w:val="0"/>
          <w:marTop w:val="0"/>
          <w:marBottom w:val="0"/>
          <w:divBdr>
            <w:top w:val="none" w:sz="0" w:space="0" w:color="auto"/>
            <w:left w:val="none" w:sz="0" w:space="0" w:color="auto"/>
            <w:bottom w:val="none" w:sz="0" w:space="0" w:color="auto"/>
            <w:right w:val="none" w:sz="0" w:space="0" w:color="auto"/>
          </w:divBdr>
          <w:divsChild>
            <w:div w:id="1188519289">
              <w:marLeft w:val="0"/>
              <w:marRight w:val="0"/>
              <w:marTop w:val="0"/>
              <w:marBottom w:val="0"/>
              <w:divBdr>
                <w:top w:val="none" w:sz="0" w:space="0" w:color="auto"/>
                <w:left w:val="none" w:sz="0" w:space="0" w:color="auto"/>
                <w:bottom w:val="none" w:sz="0" w:space="0" w:color="auto"/>
                <w:right w:val="none" w:sz="0" w:space="0" w:color="auto"/>
              </w:divBdr>
              <w:divsChild>
                <w:div w:id="1188519504">
                  <w:marLeft w:val="0"/>
                  <w:marRight w:val="0"/>
                  <w:marTop w:val="0"/>
                  <w:marBottom w:val="0"/>
                  <w:divBdr>
                    <w:top w:val="none" w:sz="0" w:space="0" w:color="auto"/>
                    <w:left w:val="none" w:sz="0" w:space="0" w:color="auto"/>
                    <w:bottom w:val="none" w:sz="0" w:space="0" w:color="auto"/>
                    <w:right w:val="none" w:sz="0" w:space="0" w:color="auto"/>
                  </w:divBdr>
                  <w:divsChild>
                    <w:div w:id="1188519250">
                      <w:marLeft w:val="0"/>
                      <w:marRight w:val="0"/>
                      <w:marTop w:val="0"/>
                      <w:marBottom w:val="0"/>
                      <w:divBdr>
                        <w:top w:val="none" w:sz="0" w:space="0" w:color="auto"/>
                        <w:left w:val="none" w:sz="0" w:space="0" w:color="auto"/>
                        <w:bottom w:val="none" w:sz="0" w:space="0" w:color="auto"/>
                        <w:right w:val="none" w:sz="0" w:space="0" w:color="auto"/>
                      </w:divBdr>
                      <w:divsChild>
                        <w:div w:id="1188519210">
                          <w:marLeft w:val="0"/>
                          <w:marRight w:val="0"/>
                          <w:marTop w:val="0"/>
                          <w:marBottom w:val="0"/>
                          <w:divBdr>
                            <w:top w:val="none" w:sz="0" w:space="0" w:color="auto"/>
                            <w:left w:val="none" w:sz="0" w:space="0" w:color="auto"/>
                            <w:bottom w:val="none" w:sz="0" w:space="0" w:color="auto"/>
                            <w:right w:val="none" w:sz="0" w:space="0" w:color="auto"/>
                          </w:divBdr>
                          <w:divsChild>
                            <w:div w:id="1188519573">
                              <w:marLeft w:val="0"/>
                              <w:marRight w:val="0"/>
                              <w:marTop w:val="0"/>
                              <w:marBottom w:val="0"/>
                              <w:divBdr>
                                <w:top w:val="none" w:sz="0" w:space="0" w:color="auto"/>
                                <w:left w:val="none" w:sz="0" w:space="0" w:color="auto"/>
                                <w:bottom w:val="none" w:sz="0" w:space="0" w:color="auto"/>
                                <w:right w:val="none" w:sz="0" w:space="0" w:color="auto"/>
                              </w:divBdr>
                              <w:divsChild>
                                <w:div w:id="1188519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8519428">
      <w:marLeft w:val="0"/>
      <w:marRight w:val="0"/>
      <w:marTop w:val="0"/>
      <w:marBottom w:val="0"/>
      <w:divBdr>
        <w:top w:val="none" w:sz="0" w:space="0" w:color="auto"/>
        <w:left w:val="none" w:sz="0" w:space="0" w:color="auto"/>
        <w:bottom w:val="none" w:sz="0" w:space="0" w:color="auto"/>
        <w:right w:val="none" w:sz="0" w:space="0" w:color="auto"/>
      </w:divBdr>
    </w:div>
    <w:div w:id="1188519438">
      <w:marLeft w:val="0"/>
      <w:marRight w:val="0"/>
      <w:marTop w:val="0"/>
      <w:marBottom w:val="0"/>
      <w:divBdr>
        <w:top w:val="none" w:sz="0" w:space="0" w:color="auto"/>
        <w:left w:val="none" w:sz="0" w:space="0" w:color="auto"/>
        <w:bottom w:val="none" w:sz="0" w:space="0" w:color="auto"/>
        <w:right w:val="none" w:sz="0" w:space="0" w:color="auto"/>
      </w:divBdr>
    </w:div>
    <w:div w:id="1188519442">
      <w:marLeft w:val="0"/>
      <w:marRight w:val="0"/>
      <w:marTop w:val="0"/>
      <w:marBottom w:val="0"/>
      <w:divBdr>
        <w:top w:val="none" w:sz="0" w:space="0" w:color="auto"/>
        <w:left w:val="none" w:sz="0" w:space="0" w:color="auto"/>
        <w:bottom w:val="none" w:sz="0" w:space="0" w:color="auto"/>
        <w:right w:val="none" w:sz="0" w:space="0" w:color="auto"/>
      </w:divBdr>
      <w:divsChild>
        <w:div w:id="1188519445">
          <w:marLeft w:val="0"/>
          <w:marRight w:val="0"/>
          <w:marTop w:val="0"/>
          <w:marBottom w:val="0"/>
          <w:divBdr>
            <w:top w:val="none" w:sz="0" w:space="0" w:color="auto"/>
            <w:left w:val="none" w:sz="0" w:space="0" w:color="auto"/>
            <w:bottom w:val="none" w:sz="0" w:space="0" w:color="auto"/>
            <w:right w:val="none" w:sz="0" w:space="0" w:color="auto"/>
          </w:divBdr>
          <w:divsChild>
            <w:div w:id="1188519544">
              <w:marLeft w:val="0"/>
              <w:marRight w:val="0"/>
              <w:marTop w:val="0"/>
              <w:marBottom w:val="0"/>
              <w:divBdr>
                <w:top w:val="none" w:sz="0" w:space="0" w:color="auto"/>
                <w:left w:val="none" w:sz="0" w:space="0" w:color="auto"/>
                <w:bottom w:val="none" w:sz="0" w:space="0" w:color="auto"/>
                <w:right w:val="none" w:sz="0" w:space="0" w:color="auto"/>
              </w:divBdr>
              <w:divsChild>
                <w:div w:id="1188519634">
                  <w:marLeft w:val="0"/>
                  <w:marRight w:val="0"/>
                  <w:marTop w:val="0"/>
                  <w:marBottom w:val="0"/>
                  <w:divBdr>
                    <w:top w:val="none" w:sz="0" w:space="0" w:color="auto"/>
                    <w:left w:val="none" w:sz="0" w:space="0" w:color="auto"/>
                    <w:bottom w:val="none" w:sz="0" w:space="0" w:color="auto"/>
                    <w:right w:val="none" w:sz="0" w:space="0" w:color="auto"/>
                  </w:divBdr>
                  <w:divsChild>
                    <w:div w:id="1188519402">
                      <w:marLeft w:val="0"/>
                      <w:marRight w:val="0"/>
                      <w:marTop w:val="0"/>
                      <w:marBottom w:val="0"/>
                      <w:divBdr>
                        <w:top w:val="none" w:sz="0" w:space="0" w:color="auto"/>
                        <w:left w:val="none" w:sz="0" w:space="0" w:color="auto"/>
                        <w:bottom w:val="none" w:sz="0" w:space="0" w:color="auto"/>
                        <w:right w:val="none" w:sz="0" w:space="0" w:color="auto"/>
                      </w:divBdr>
                      <w:divsChild>
                        <w:div w:id="1188519397">
                          <w:marLeft w:val="0"/>
                          <w:marRight w:val="0"/>
                          <w:marTop w:val="0"/>
                          <w:marBottom w:val="0"/>
                          <w:divBdr>
                            <w:top w:val="none" w:sz="0" w:space="0" w:color="auto"/>
                            <w:left w:val="none" w:sz="0" w:space="0" w:color="auto"/>
                            <w:bottom w:val="none" w:sz="0" w:space="0" w:color="auto"/>
                            <w:right w:val="none" w:sz="0" w:space="0" w:color="auto"/>
                          </w:divBdr>
                          <w:divsChild>
                            <w:div w:id="1188519580">
                              <w:marLeft w:val="0"/>
                              <w:marRight w:val="0"/>
                              <w:marTop w:val="0"/>
                              <w:marBottom w:val="0"/>
                              <w:divBdr>
                                <w:top w:val="none" w:sz="0" w:space="0" w:color="auto"/>
                                <w:left w:val="none" w:sz="0" w:space="0" w:color="auto"/>
                                <w:bottom w:val="none" w:sz="0" w:space="0" w:color="auto"/>
                                <w:right w:val="none" w:sz="0" w:space="0" w:color="auto"/>
                              </w:divBdr>
                              <w:divsChild>
                                <w:div w:id="1188519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8519444">
      <w:marLeft w:val="0"/>
      <w:marRight w:val="0"/>
      <w:marTop w:val="0"/>
      <w:marBottom w:val="0"/>
      <w:divBdr>
        <w:top w:val="none" w:sz="0" w:space="0" w:color="auto"/>
        <w:left w:val="none" w:sz="0" w:space="0" w:color="auto"/>
        <w:bottom w:val="none" w:sz="0" w:space="0" w:color="auto"/>
        <w:right w:val="none" w:sz="0" w:space="0" w:color="auto"/>
      </w:divBdr>
      <w:divsChild>
        <w:div w:id="1188519638">
          <w:marLeft w:val="0"/>
          <w:marRight w:val="0"/>
          <w:marTop w:val="0"/>
          <w:marBottom w:val="0"/>
          <w:divBdr>
            <w:top w:val="none" w:sz="0" w:space="0" w:color="auto"/>
            <w:left w:val="none" w:sz="0" w:space="0" w:color="auto"/>
            <w:bottom w:val="none" w:sz="0" w:space="0" w:color="auto"/>
            <w:right w:val="none" w:sz="0" w:space="0" w:color="auto"/>
          </w:divBdr>
          <w:divsChild>
            <w:div w:id="1188519605">
              <w:marLeft w:val="0"/>
              <w:marRight w:val="0"/>
              <w:marTop w:val="0"/>
              <w:marBottom w:val="0"/>
              <w:divBdr>
                <w:top w:val="none" w:sz="0" w:space="0" w:color="auto"/>
                <w:left w:val="none" w:sz="0" w:space="0" w:color="auto"/>
                <w:bottom w:val="none" w:sz="0" w:space="0" w:color="auto"/>
                <w:right w:val="none" w:sz="0" w:space="0" w:color="auto"/>
              </w:divBdr>
              <w:divsChild>
                <w:div w:id="1188519631">
                  <w:marLeft w:val="0"/>
                  <w:marRight w:val="0"/>
                  <w:marTop w:val="0"/>
                  <w:marBottom w:val="0"/>
                  <w:divBdr>
                    <w:top w:val="none" w:sz="0" w:space="0" w:color="auto"/>
                    <w:left w:val="none" w:sz="0" w:space="0" w:color="auto"/>
                    <w:bottom w:val="none" w:sz="0" w:space="0" w:color="auto"/>
                    <w:right w:val="none" w:sz="0" w:space="0" w:color="auto"/>
                  </w:divBdr>
                  <w:divsChild>
                    <w:div w:id="1188519640">
                      <w:marLeft w:val="0"/>
                      <w:marRight w:val="0"/>
                      <w:marTop w:val="0"/>
                      <w:marBottom w:val="0"/>
                      <w:divBdr>
                        <w:top w:val="none" w:sz="0" w:space="0" w:color="auto"/>
                        <w:left w:val="none" w:sz="0" w:space="0" w:color="auto"/>
                        <w:bottom w:val="none" w:sz="0" w:space="0" w:color="auto"/>
                        <w:right w:val="none" w:sz="0" w:space="0" w:color="auto"/>
                      </w:divBdr>
                      <w:divsChild>
                        <w:div w:id="1188519635">
                          <w:marLeft w:val="0"/>
                          <w:marRight w:val="0"/>
                          <w:marTop w:val="0"/>
                          <w:marBottom w:val="0"/>
                          <w:divBdr>
                            <w:top w:val="none" w:sz="0" w:space="0" w:color="auto"/>
                            <w:left w:val="none" w:sz="0" w:space="0" w:color="auto"/>
                            <w:bottom w:val="none" w:sz="0" w:space="0" w:color="auto"/>
                            <w:right w:val="none" w:sz="0" w:space="0" w:color="auto"/>
                          </w:divBdr>
                          <w:divsChild>
                            <w:div w:id="1188519255">
                              <w:marLeft w:val="0"/>
                              <w:marRight w:val="0"/>
                              <w:marTop w:val="0"/>
                              <w:marBottom w:val="0"/>
                              <w:divBdr>
                                <w:top w:val="none" w:sz="0" w:space="0" w:color="auto"/>
                                <w:left w:val="none" w:sz="0" w:space="0" w:color="auto"/>
                                <w:bottom w:val="none" w:sz="0" w:space="0" w:color="auto"/>
                                <w:right w:val="none" w:sz="0" w:space="0" w:color="auto"/>
                              </w:divBdr>
                              <w:divsChild>
                                <w:div w:id="118851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8519447">
      <w:marLeft w:val="0"/>
      <w:marRight w:val="0"/>
      <w:marTop w:val="0"/>
      <w:marBottom w:val="0"/>
      <w:divBdr>
        <w:top w:val="none" w:sz="0" w:space="0" w:color="auto"/>
        <w:left w:val="none" w:sz="0" w:space="0" w:color="auto"/>
        <w:bottom w:val="none" w:sz="0" w:space="0" w:color="auto"/>
        <w:right w:val="none" w:sz="0" w:space="0" w:color="auto"/>
      </w:divBdr>
    </w:div>
    <w:div w:id="1188519453">
      <w:marLeft w:val="0"/>
      <w:marRight w:val="0"/>
      <w:marTop w:val="0"/>
      <w:marBottom w:val="0"/>
      <w:divBdr>
        <w:top w:val="none" w:sz="0" w:space="0" w:color="auto"/>
        <w:left w:val="none" w:sz="0" w:space="0" w:color="auto"/>
        <w:bottom w:val="none" w:sz="0" w:space="0" w:color="auto"/>
        <w:right w:val="none" w:sz="0" w:space="0" w:color="auto"/>
      </w:divBdr>
      <w:divsChild>
        <w:div w:id="1188519437">
          <w:marLeft w:val="0"/>
          <w:marRight w:val="0"/>
          <w:marTop w:val="0"/>
          <w:marBottom w:val="0"/>
          <w:divBdr>
            <w:top w:val="none" w:sz="0" w:space="0" w:color="auto"/>
            <w:left w:val="none" w:sz="0" w:space="0" w:color="auto"/>
            <w:bottom w:val="none" w:sz="0" w:space="0" w:color="auto"/>
            <w:right w:val="none" w:sz="0" w:space="0" w:color="auto"/>
          </w:divBdr>
          <w:divsChild>
            <w:div w:id="1188519431">
              <w:marLeft w:val="0"/>
              <w:marRight w:val="0"/>
              <w:marTop w:val="0"/>
              <w:marBottom w:val="0"/>
              <w:divBdr>
                <w:top w:val="none" w:sz="0" w:space="0" w:color="auto"/>
                <w:left w:val="none" w:sz="0" w:space="0" w:color="auto"/>
                <w:bottom w:val="none" w:sz="0" w:space="0" w:color="auto"/>
                <w:right w:val="none" w:sz="0" w:space="0" w:color="auto"/>
              </w:divBdr>
              <w:divsChild>
                <w:div w:id="1188519400">
                  <w:marLeft w:val="0"/>
                  <w:marRight w:val="0"/>
                  <w:marTop w:val="0"/>
                  <w:marBottom w:val="0"/>
                  <w:divBdr>
                    <w:top w:val="none" w:sz="0" w:space="0" w:color="auto"/>
                    <w:left w:val="none" w:sz="0" w:space="0" w:color="auto"/>
                    <w:bottom w:val="none" w:sz="0" w:space="0" w:color="auto"/>
                    <w:right w:val="none" w:sz="0" w:space="0" w:color="auto"/>
                  </w:divBdr>
                  <w:divsChild>
                    <w:div w:id="1188519258">
                      <w:marLeft w:val="0"/>
                      <w:marRight w:val="0"/>
                      <w:marTop w:val="0"/>
                      <w:marBottom w:val="0"/>
                      <w:divBdr>
                        <w:top w:val="none" w:sz="0" w:space="0" w:color="auto"/>
                        <w:left w:val="none" w:sz="0" w:space="0" w:color="auto"/>
                        <w:bottom w:val="none" w:sz="0" w:space="0" w:color="auto"/>
                        <w:right w:val="none" w:sz="0" w:space="0" w:color="auto"/>
                      </w:divBdr>
                      <w:divsChild>
                        <w:div w:id="1188519342">
                          <w:marLeft w:val="0"/>
                          <w:marRight w:val="0"/>
                          <w:marTop w:val="0"/>
                          <w:marBottom w:val="0"/>
                          <w:divBdr>
                            <w:top w:val="none" w:sz="0" w:space="0" w:color="auto"/>
                            <w:left w:val="none" w:sz="0" w:space="0" w:color="auto"/>
                            <w:bottom w:val="none" w:sz="0" w:space="0" w:color="auto"/>
                            <w:right w:val="none" w:sz="0" w:space="0" w:color="auto"/>
                          </w:divBdr>
                          <w:divsChild>
                            <w:div w:id="1188519285">
                              <w:marLeft w:val="0"/>
                              <w:marRight w:val="0"/>
                              <w:marTop w:val="0"/>
                              <w:marBottom w:val="0"/>
                              <w:divBdr>
                                <w:top w:val="none" w:sz="0" w:space="0" w:color="auto"/>
                                <w:left w:val="none" w:sz="0" w:space="0" w:color="auto"/>
                                <w:bottom w:val="none" w:sz="0" w:space="0" w:color="auto"/>
                                <w:right w:val="none" w:sz="0" w:space="0" w:color="auto"/>
                              </w:divBdr>
                              <w:divsChild>
                                <w:div w:id="1188519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8519455">
      <w:marLeft w:val="0"/>
      <w:marRight w:val="0"/>
      <w:marTop w:val="0"/>
      <w:marBottom w:val="0"/>
      <w:divBdr>
        <w:top w:val="none" w:sz="0" w:space="0" w:color="auto"/>
        <w:left w:val="none" w:sz="0" w:space="0" w:color="auto"/>
        <w:bottom w:val="none" w:sz="0" w:space="0" w:color="auto"/>
        <w:right w:val="none" w:sz="0" w:space="0" w:color="auto"/>
      </w:divBdr>
      <w:divsChild>
        <w:div w:id="1188519383">
          <w:marLeft w:val="0"/>
          <w:marRight w:val="0"/>
          <w:marTop w:val="0"/>
          <w:marBottom w:val="0"/>
          <w:divBdr>
            <w:top w:val="none" w:sz="0" w:space="0" w:color="auto"/>
            <w:left w:val="none" w:sz="0" w:space="0" w:color="auto"/>
            <w:bottom w:val="none" w:sz="0" w:space="0" w:color="auto"/>
            <w:right w:val="none" w:sz="0" w:space="0" w:color="auto"/>
          </w:divBdr>
          <w:divsChild>
            <w:div w:id="1188519227">
              <w:marLeft w:val="0"/>
              <w:marRight w:val="0"/>
              <w:marTop w:val="0"/>
              <w:marBottom w:val="0"/>
              <w:divBdr>
                <w:top w:val="none" w:sz="0" w:space="0" w:color="auto"/>
                <w:left w:val="none" w:sz="0" w:space="0" w:color="auto"/>
                <w:bottom w:val="none" w:sz="0" w:space="0" w:color="auto"/>
                <w:right w:val="none" w:sz="0" w:space="0" w:color="auto"/>
              </w:divBdr>
              <w:divsChild>
                <w:div w:id="1188519539">
                  <w:marLeft w:val="0"/>
                  <w:marRight w:val="0"/>
                  <w:marTop w:val="0"/>
                  <w:marBottom w:val="0"/>
                  <w:divBdr>
                    <w:top w:val="none" w:sz="0" w:space="0" w:color="auto"/>
                    <w:left w:val="none" w:sz="0" w:space="0" w:color="auto"/>
                    <w:bottom w:val="none" w:sz="0" w:space="0" w:color="auto"/>
                    <w:right w:val="none" w:sz="0" w:space="0" w:color="auto"/>
                  </w:divBdr>
                  <w:divsChild>
                    <w:div w:id="1188519309">
                      <w:marLeft w:val="0"/>
                      <w:marRight w:val="0"/>
                      <w:marTop w:val="0"/>
                      <w:marBottom w:val="0"/>
                      <w:divBdr>
                        <w:top w:val="none" w:sz="0" w:space="0" w:color="auto"/>
                        <w:left w:val="none" w:sz="0" w:space="0" w:color="auto"/>
                        <w:bottom w:val="none" w:sz="0" w:space="0" w:color="auto"/>
                        <w:right w:val="none" w:sz="0" w:space="0" w:color="auto"/>
                      </w:divBdr>
                      <w:divsChild>
                        <w:div w:id="1188519613">
                          <w:marLeft w:val="0"/>
                          <w:marRight w:val="0"/>
                          <w:marTop w:val="0"/>
                          <w:marBottom w:val="0"/>
                          <w:divBdr>
                            <w:top w:val="none" w:sz="0" w:space="0" w:color="auto"/>
                            <w:left w:val="none" w:sz="0" w:space="0" w:color="auto"/>
                            <w:bottom w:val="none" w:sz="0" w:space="0" w:color="auto"/>
                            <w:right w:val="none" w:sz="0" w:space="0" w:color="auto"/>
                          </w:divBdr>
                          <w:divsChild>
                            <w:div w:id="1188519166">
                              <w:marLeft w:val="0"/>
                              <w:marRight w:val="0"/>
                              <w:marTop w:val="0"/>
                              <w:marBottom w:val="0"/>
                              <w:divBdr>
                                <w:top w:val="none" w:sz="0" w:space="0" w:color="auto"/>
                                <w:left w:val="none" w:sz="0" w:space="0" w:color="auto"/>
                                <w:bottom w:val="none" w:sz="0" w:space="0" w:color="auto"/>
                                <w:right w:val="none" w:sz="0" w:space="0" w:color="auto"/>
                              </w:divBdr>
                              <w:divsChild>
                                <w:div w:id="1188519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8519458">
      <w:marLeft w:val="0"/>
      <w:marRight w:val="0"/>
      <w:marTop w:val="0"/>
      <w:marBottom w:val="0"/>
      <w:divBdr>
        <w:top w:val="none" w:sz="0" w:space="0" w:color="auto"/>
        <w:left w:val="none" w:sz="0" w:space="0" w:color="auto"/>
        <w:bottom w:val="none" w:sz="0" w:space="0" w:color="auto"/>
        <w:right w:val="none" w:sz="0" w:space="0" w:color="auto"/>
      </w:divBdr>
      <w:divsChild>
        <w:div w:id="1188519439">
          <w:marLeft w:val="0"/>
          <w:marRight w:val="0"/>
          <w:marTop w:val="0"/>
          <w:marBottom w:val="0"/>
          <w:divBdr>
            <w:top w:val="none" w:sz="0" w:space="0" w:color="auto"/>
            <w:left w:val="none" w:sz="0" w:space="0" w:color="auto"/>
            <w:bottom w:val="none" w:sz="0" w:space="0" w:color="auto"/>
            <w:right w:val="none" w:sz="0" w:space="0" w:color="auto"/>
          </w:divBdr>
          <w:divsChild>
            <w:div w:id="1188519358">
              <w:marLeft w:val="0"/>
              <w:marRight w:val="0"/>
              <w:marTop w:val="0"/>
              <w:marBottom w:val="0"/>
              <w:divBdr>
                <w:top w:val="none" w:sz="0" w:space="0" w:color="auto"/>
                <w:left w:val="none" w:sz="0" w:space="0" w:color="auto"/>
                <w:bottom w:val="none" w:sz="0" w:space="0" w:color="auto"/>
                <w:right w:val="none" w:sz="0" w:space="0" w:color="auto"/>
              </w:divBdr>
              <w:divsChild>
                <w:div w:id="1188519338">
                  <w:marLeft w:val="0"/>
                  <w:marRight w:val="0"/>
                  <w:marTop w:val="0"/>
                  <w:marBottom w:val="0"/>
                  <w:divBdr>
                    <w:top w:val="none" w:sz="0" w:space="0" w:color="auto"/>
                    <w:left w:val="none" w:sz="0" w:space="0" w:color="auto"/>
                    <w:bottom w:val="none" w:sz="0" w:space="0" w:color="auto"/>
                    <w:right w:val="none" w:sz="0" w:space="0" w:color="auto"/>
                  </w:divBdr>
                  <w:divsChild>
                    <w:div w:id="1188519641">
                      <w:marLeft w:val="0"/>
                      <w:marRight w:val="0"/>
                      <w:marTop w:val="0"/>
                      <w:marBottom w:val="0"/>
                      <w:divBdr>
                        <w:top w:val="none" w:sz="0" w:space="0" w:color="auto"/>
                        <w:left w:val="none" w:sz="0" w:space="0" w:color="auto"/>
                        <w:bottom w:val="none" w:sz="0" w:space="0" w:color="auto"/>
                        <w:right w:val="none" w:sz="0" w:space="0" w:color="auto"/>
                      </w:divBdr>
                      <w:divsChild>
                        <w:div w:id="1188519450">
                          <w:marLeft w:val="0"/>
                          <w:marRight w:val="0"/>
                          <w:marTop w:val="0"/>
                          <w:marBottom w:val="0"/>
                          <w:divBdr>
                            <w:top w:val="none" w:sz="0" w:space="0" w:color="auto"/>
                            <w:left w:val="none" w:sz="0" w:space="0" w:color="auto"/>
                            <w:bottom w:val="none" w:sz="0" w:space="0" w:color="auto"/>
                            <w:right w:val="none" w:sz="0" w:space="0" w:color="auto"/>
                          </w:divBdr>
                          <w:divsChild>
                            <w:div w:id="1188519367">
                              <w:marLeft w:val="0"/>
                              <w:marRight w:val="0"/>
                              <w:marTop w:val="0"/>
                              <w:marBottom w:val="0"/>
                              <w:divBdr>
                                <w:top w:val="none" w:sz="0" w:space="0" w:color="auto"/>
                                <w:left w:val="none" w:sz="0" w:space="0" w:color="auto"/>
                                <w:bottom w:val="none" w:sz="0" w:space="0" w:color="auto"/>
                                <w:right w:val="none" w:sz="0" w:space="0" w:color="auto"/>
                              </w:divBdr>
                              <w:divsChild>
                                <w:div w:id="118851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8519460">
      <w:marLeft w:val="0"/>
      <w:marRight w:val="0"/>
      <w:marTop w:val="0"/>
      <w:marBottom w:val="0"/>
      <w:divBdr>
        <w:top w:val="none" w:sz="0" w:space="0" w:color="auto"/>
        <w:left w:val="none" w:sz="0" w:space="0" w:color="auto"/>
        <w:bottom w:val="none" w:sz="0" w:space="0" w:color="auto"/>
        <w:right w:val="none" w:sz="0" w:space="0" w:color="auto"/>
      </w:divBdr>
      <w:divsChild>
        <w:div w:id="1188519259">
          <w:marLeft w:val="0"/>
          <w:marRight w:val="0"/>
          <w:marTop w:val="0"/>
          <w:marBottom w:val="0"/>
          <w:divBdr>
            <w:top w:val="none" w:sz="0" w:space="0" w:color="auto"/>
            <w:left w:val="none" w:sz="0" w:space="0" w:color="auto"/>
            <w:bottom w:val="none" w:sz="0" w:space="0" w:color="auto"/>
            <w:right w:val="none" w:sz="0" w:space="0" w:color="auto"/>
          </w:divBdr>
          <w:divsChild>
            <w:div w:id="1188519359">
              <w:marLeft w:val="0"/>
              <w:marRight w:val="0"/>
              <w:marTop w:val="0"/>
              <w:marBottom w:val="0"/>
              <w:divBdr>
                <w:top w:val="none" w:sz="0" w:space="0" w:color="auto"/>
                <w:left w:val="none" w:sz="0" w:space="0" w:color="auto"/>
                <w:bottom w:val="none" w:sz="0" w:space="0" w:color="auto"/>
                <w:right w:val="none" w:sz="0" w:space="0" w:color="auto"/>
              </w:divBdr>
              <w:divsChild>
                <w:div w:id="1188519561">
                  <w:marLeft w:val="0"/>
                  <w:marRight w:val="0"/>
                  <w:marTop w:val="0"/>
                  <w:marBottom w:val="0"/>
                  <w:divBdr>
                    <w:top w:val="none" w:sz="0" w:space="0" w:color="auto"/>
                    <w:left w:val="none" w:sz="0" w:space="0" w:color="auto"/>
                    <w:bottom w:val="none" w:sz="0" w:space="0" w:color="auto"/>
                    <w:right w:val="none" w:sz="0" w:space="0" w:color="auto"/>
                  </w:divBdr>
                  <w:divsChild>
                    <w:div w:id="1188519353">
                      <w:marLeft w:val="0"/>
                      <w:marRight w:val="0"/>
                      <w:marTop w:val="0"/>
                      <w:marBottom w:val="0"/>
                      <w:divBdr>
                        <w:top w:val="none" w:sz="0" w:space="0" w:color="auto"/>
                        <w:left w:val="none" w:sz="0" w:space="0" w:color="auto"/>
                        <w:bottom w:val="none" w:sz="0" w:space="0" w:color="auto"/>
                        <w:right w:val="none" w:sz="0" w:space="0" w:color="auto"/>
                      </w:divBdr>
                      <w:divsChild>
                        <w:div w:id="1188519332">
                          <w:marLeft w:val="0"/>
                          <w:marRight w:val="0"/>
                          <w:marTop w:val="0"/>
                          <w:marBottom w:val="0"/>
                          <w:divBdr>
                            <w:top w:val="none" w:sz="0" w:space="0" w:color="auto"/>
                            <w:left w:val="none" w:sz="0" w:space="0" w:color="auto"/>
                            <w:bottom w:val="none" w:sz="0" w:space="0" w:color="auto"/>
                            <w:right w:val="none" w:sz="0" w:space="0" w:color="auto"/>
                          </w:divBdr>
                          <w:divsChild>
                            <w:div w:id="1188519126">
                              <w:marLeft w:val="0"/>
                              <w:marRight w:val="0"/>
                              <w:marTop w:val="0"/>
                              <w:marBottom w:val="0"/>
                              <w:divBdr>
                                <w:top w:val="none" w:sz="0" w:space="0" w:color="auto"/>
                                <w:left w:val="none" w:sz="0" w:space="0" w:color="auto"/>
                                <w:bottom w:val="none" w:sz="0" w:space="0" w:color="auto"/>
                                <w:right w:val="none" w:sz="0" w:space="0" w:color="auto"/>
                              </w:divBdr>
                              <w:divsChild>
                                <w:div w:id="1188519311">
                                  <w:marLeft w:val="0"/>
                                  <w:marRight w:val="0"/>
                                  <w:marTop w:val="0"/>
                                  <w:marBottom w:val="0"/>
                                  <w:divBdr>
                                    <w:top w:val="none" w:sz="0" w:space="0" w:color="auto"/>
                                    <w:left w:val="none" w:sz="0" w:space="0" w:color="auto"/>
                                    <w:bottom w:val="none" w:sz="0" w:space="0" w:color="auto"/>
                                    <w:right w:val="none" w:sz="0" w:space="0" w:color="auto"/>
                                  </w:divBdr>
                                  <w:divsChild>
                                    <w:div w:id="1188519454">
                                      <w:marLeft w:val="0"/>
                                      <w:marRight w:val="0"/>
                                      <w:marTop w:val="0"/>
                                      <w:marBottom w:val="0"/>
                                      <w:divBdr>
                                        <w:top w:val="single" w:sz="6" w:space="0" w:color="F5F5F5"/>
                                        <w:left w:val="single" w:sz="6" w:space="0" w:color="F5F5F5"/>
                                        <w:bottom w:val="single" w:sz="6" w:space="0" w:color="F5F5F5"/>
                                        <w:right w:val="single" w:sz="6" w:space="0" w:color="F5F5F5"/>
                                      </w:divBdr>
                                      <w:divsChild>
                                        <w:div w:id="1188519617">
                                          <w:marLeft w:val="0"/>
                                          <w:marRight w:val="0"/>
                                          <w:marTop w:val="0"/>
                                          <w:marBottom w:val="0"/>
                                          <w:divBdr>
                                            <w:top w:val="none" w:sz="0" w:space="0" w:color="auto"/>
                                            <w:left w:val="none" w:sz="0" w:space="0" w:color="auto"/>
                                            <w:bottom w:val="none" w:sz="0" w:space="0" w:color="auto"/>
                                            <w:right w:val="none" w:sz="0" w:space="0" w:color="auto"/>
                                          </w:divBdr>
                                          <w:divsChild>
                                            <w:div w:id="1188519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88519466">
      <w:marLeft w:val="0"/>
      <w:marRight w:val="0"/>
      <w:marTop w:val="0"/>
      <w:marBottom w:val="0"/>
      <w:divBdr>
        <w:top w:val="none" w:sz="0" w:space="0" w:color="auto"/>
        <w:left w:val="none" w:sz="0" w:space="0" w:color="auto"/>
        <w:bottom w:val="none" w:sz="0" w:space="0" w:color="auto"/>
        <w:right w:val="none" w:sz="0" w:space="0" w:color="auto"/>
      </w:divBdr>
      <w:divsChild>
        <w:div w:id="1188519156">
          <w:marLeft w:val="0"/>
          <w:marRight w:val="0"/>
          <w:marTop w:val="0"/>
          <w:marBottom w:val="0"/>
          <w:divBdr>
            <w:top w:val="none" w:sz="0" w:space="0" w:color="auto"/>
            <w:left w:val="none" w:sz="0" w:space="0" w:color="auto"/>
            <w:bottom w:val="none" w:sz="0" w:space="0" w:color="auto"/>
            <w:right w:val="none" w:sz="0" w:space="0" w:color="auto"/>
          </w:divBdr>
          <w:divsChild>
            <w:div w:id="1188519363">
              <w:marLeft w:val="0"/>
              <w:marRight w:val="0"/>
              <w:marTop w:val="0"/>
              <w:marBottom w:val="0"/>
              <w:divBdr>
                <w:top w:val="none" w:sz="0" w:space="0" w:color="auto"/>
                <w:left w:val="none" w:sz="0" w:space="0" w:color="auto"/>
                <w:bottom w:val="none" w:sz="0" w:space="0" w:color="auto"/>
                <w:right w:val="none" w:sz="0" w:space="0" w:color="auto"/>
              </w:divBdr>
              <w:divsChild>
                <w:div w:id="1188519535">
                  <w:marLeft w:val="0"/>
                  <w:marRight w:val="0"/>
                  <w:marTop w:val="0"/>
                  <w:marBottom w:val="0"/>
                  <w:divBdr>
                    <w:top w:val="none" w:sz="0" w:space="0" w:color="auto"/>
                    <w:left w:val="none" w:sz="0" w:space="0" w:color="auto"/>
                    <w:bottom w:val="none" w:sz="0" w:space="0" w:color="auto"/>
                    <w:right w:val="none" w:sz="0" w:space="0" w:color="auto"/>
                  </w:divBdr>
                  <w:divsChild>
                    <w:div w:id="1188519296">
                      <w:marLeft w:val="0"/>
                      <w:marRight w:val="0"/>
                      <w:marTop w:val="0"/>
                      <w:marBottom w:val="0"/>
                      <w:divBdr>
                        <w:top w:val="none" w:sz="0" w:space="0" w:color="auto"/>
                        <w:left w:val="none" w:sz="0" w:space="0" w:color="auto"/>
                        <w:bottom w:val="none" w:sz="0" w:space="0" w:color="auto"/>
                        <w:right w:val="none" w:sz="0" w:space="0" w:color="auto"/>
                      </w:divBdr>
                      <w:divsChild>
                        <w:div w:id="1188519164">
                          <w:marLeft w:val="0"/>
                          <w:marRight w:val="0"/>
                          <w:marTop w:val="0"/>
                          <w:marBottom w:val="0"/>
                          <w:divBdr>
                            <w:top w:val="none" w:sz="0" w:space="0" w:color="auto"/>
                            <w:left w:val="none" w:sz="0" w:space="0" w:color="auto"/>
                            <w:bottom w:val="none" w:sz="0" w:space="0" w:color="auto"/>
                            <w:right w:val="none" w:sz="0" w:space="0" w:color="auto"/>
                          </w:divBdr>
                          <w:divsChild>
                            <w:div w:id="1188519354">
                              <w:marLeft w:val="0"/>
                              <w:marRight w:val="0"/>
                              <w:marTop w:val="0"/>
                              <w:marBottom w:val="0"/>
                              <w:divBdr>
                                <w:top w:val="none" w:sz="0" w:space="0" w:color="auto"/>
                                <w:left w:val="none" w:sz="0" w:space="0" w:color="auto"/>
                                <w:bottom w:val="none" w:sz="0" w:space="0" w:color="auto"/>
                                <w:right w:val="none" w:sz="0" w:space="0" w:color="auto"/>
                              </w:divBdr>
                              <w:divsChild>
                                <w:div w:id="1188519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8519467">
      <w:marLeft w:val="0"/>
      <w:marRight w:val="0"/>
      <w:marTop w:val="0"/>
      <w:marBottom w:val="0"/>
      <w:divBdr>
        <w:top w:val="none" w:sz="0" w:space="0" w:color="auto"/>
        <w:left w:val="none" w:sz="0" w:space="0" w:color="auto"/>
        <w:bottom w:val="none" w:sz="0" w:space="0" w:color="auto"/>
        <w:right w:val="none" w:sz="0" w:space="0" w:color="auto"/>
      </w:divBdr>
    </w:div>
    <w:div w:id="1188519479">
      <w:marLeft w:val="0"/>
      <w:marRight w:val="0"/>
      <w:marTop w:val="0"/>
      <w:marBottom w:val="0"/>
      <w:divBdr>
        <w:top w:val="none" w:sz="0" w:space="0" w:color="auto"/>
        <w:left w:val="none" w:sz="0" w:space="0" w:color="auto"/>
        <w:bottom w:val="none" w:sz="0" w:space="0" w:color="auto"/>
        <w:right w:val="none" w:sz="0" w:space="0" w:color="auto"/>
      </w:divBdr>
    </w:div>
    <w:div w:id="1188519484">
      <w:marLeft w:val="0"/>
      <w:marRight w:val="0"/>
      <w:marTop w:val="0"/>
      <w:marBottom w:val="0"/>
      <w:divBdr>
        <w:top w:val="none" w:sz="0" w:space="0" w:color="auto"/>
        <w:left w:val="none" w:sz="0" w:space="0" w:color="auto"/>
        <w:bottom w:val="none" w:sz="0" w:space="0" w:color="auto"/>
        <w:right w:val="none" w:sz="0" w:space="0" w:color="auto"/>
      </w:divBdr>
      <w:divsChild>
        <w:div w:id="1188519394">
          <w:marLeft w:val="0"/>
          <w:marRight w:val="0"/>
          <w:marTop w:val="0"/>
          <w:marBottom w:val="0"/>
          <w:divBdr>
            <w:top w:val="none" w:sz="0" w:space="0" w:color="auto"/>
            <w:left w:val="none" w:sz="0" w:space="0" w:color="auto"/>
            <w:bottom w:val="none" w:sz="0" w:space="0" w:color="auto"/>
            <w:right w:val="none" w:sz="0" w:space="0" w:color="auto"/>
          </w:divBdr>
          <w:divsChild>
            <w:div w:id="1188519201">
              <w:marLeft w:val="0"/>
              <w:marRight w:val="0"/>
              <w:marTop w:val="0"/>
              <w:marBottom w:val="0"/>
              <w:divBdr>
                <w:top w:val="none" w:sz="0" w:space="0" w:color="auto"/>
                <w:left w:val="none" w:sz="0" w:space="0" w:color="auto"/>
                <w:bottom w:val="none" w:sz="0" w:space="0" w:color="auto"/>
                <w:right w:val="none" w:sz="0" w:space="0" w:color="auto"/>
              </w:divBdr>
              <w:divsChild>
                <w:div w:id="1188519295">
                  <w:marLeft w:val="0"/>
                  <w:marRight w:val="0"/>
                  <w:marTop w:val="0"/>
                  <w:marBottom w:val="0"/>
                  <w:divBdr>
                    <w:top w:val="none" w:sz="0" w:space="0" w:color="auto"/>
                    <w:left w:val="none" w:sz="0" w:space="0" w:color="auto"/>
                    <w:bottom w:val="none" w:sz="0" w:space="0" w:color="auto"/>
                    <w:right w:val="none" w:sz="0" w:space="0" w:color="auto"/>
                  </w:divBdr>
                  <w:divsChild>
                    <w:div w:id="1188519529">
                      <w:marLeft w:val="0"/>
                      <w:marRight w:val="0"/>
                      <w:marTop w:val="0"/>
                      <w:marBottom w:val="0"/>
                      <w:divBdr>
                        <w:top w:val="none" w:sz="0" w:space="0" w:color="auto"/>
                        <w:left w:val="none" w:sz="0" w:space="0" w:color="auto"/>
                        <w:bottom w:val="none" w:sz="0" w:space="0" w:color="auto"/>
                        <w:right w:val="none" w:sz="0" w:space="0" w:color="auto"/>
                      </w:divBdr>
                      <w:divsChild>
                        <w:div w:id="1188519147">
                          <w:marLeft w:val="0"/>
                          <w:marRight w:val="0"/>
                          <w:marTop w:val="0"/>
                          <w:marBottom w:val="0"/>
                          <w:divBdr>
                            <w:top w:val="none" w:sz="0" w:space="0" w:color="auto"/>
                            <w:left w:val="none" w:sz="0" w:space="0" w:color="auto"/>
                            <w:bottom w:val="none" w:sz="0" w:space="0" w:color="auto"/>
                            <w:right w:val="none" w:sz="0" w:space="0" w:color="auto"/>
                          </w:divBdr>
                          <w:divsChild>
                            <w:div w:id="1188519386">
                              <w:marLeft w:val="0"/>
                              <w:marRight w:val="0"/>
                              <w:marTop w:val="0"/>
                              <w:marBottom w:val="0"/>
                              <w:divBdr>
                                <w:top w:val="none" w:sz="0" w:space="0" w:color="auto"/>
                                <w:left w:val="none" w:sz="0" w:space="0" w:color="auto"/>
                                <w:bottom w:val="none" w:sz="0" w:space="0" w:color="auto"/>
                                <w:right w:val="none" w:sz="0" w:space="0" w:color="auto"/>
                              </w:divBdr>
                              <w:divsChild>
                                <w:div w:id="1188519392">
                                  <w:marLeft w:val="0"/>
                                  <w:marRight w:val="0"/>
                                  <w:marTop w:val="0"/>
                                  <w:marBottom w:val="0"/>
                                  <w:divBdr>
                                    <w:top w:val="none" w:sz="0" w:space="0" w:color="auto"/>
                                    <w:left w:val="none" w:sz="0" w:space="0" w:color="auto"/>
                                    <w:bottom w:val="none" w:sz="0" w:space="0" w:color="auto"/>
                                    <w:right w:val="none" w:sz="0" w:space="0" w:color="auto"/>
                                  </w:divBdr>
                                  <w:divsChild>
                                    <w:div w:id="1188519502">
                                      <w:marLeft w:val="0"/>
                                      <w:marRight w:val="0"/>
                                      <w:marTop w:val="0"/>
                                      <w:marBottom w:val="0"/>
                                      <w:divBdr>
                                        <w:top w:val="single" w:sz="4" w:space="0" w:color="F5F5F5"/>
                                        <w:left w:val="single" w:sz="4" w:space="0" w:color="F5F5F5"/>
                                        <w:bottom w:val="single" w:sz="4" w:space="0" w:color="F5F5F5"/>
                                        <w:right w:val="single" w:sz="4" w:space="0" w:color="F5F5F5"/>
                                      </w:divBdr>
                                      <w:divsChild>
                                        <w:div w:id="1188519600">
                                          <w:marLeft w:val="0"/>
                                          <w:marRight w:val="0"/>
                                          <w:marTop w:val="0"/>
                                          <w:marBottom w:val="0"/>
                                          <w:divBdr>
                                            <w:top w:val="none" w:sz="0" w:space="0" w:color="auto"/>
                                            <w:left w:val="none" w:sz="0" w:space="0" w:color="auto"/>
                                            <w:bottom w:val="none" w:sz="0" w:space="0" w:color="auto"/>
                                            <w:right w:val="none" w:sz="0" w:space="0" w:color="auto"/>
                                          </w:divBdr>
                                          <w:divsChild>
                                            <w:div w:id="1188519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88519500">
      <w:marLeft w:val="0"/>
      <w:marRight w:val="0"/>
      <w:marTop w:val="0"/>
      <w:marBottom w:val="0"/>
      <w:divBdr>
        <w:top w:val="none" w:sz="0" w:space="0" w:color="auto"/>
        <w:left w:val="none" w:sz="0" w:space="0" w:color="auto"/>
        <w:bottom w:val="none" w:sz="0" w:space="0" w:color="auto"/>
        <w:right w:val="none" w:sz="0" w:space="0" w:color="auto"/>
      </w:divBdr>
    </w:div>
    <w:div w:id="1188519514">
      <w:marLeft w:val="0"/>
      <w:marRight w:val="0"/>
      <w:marTop w:val="0"/>
      <w:marBottom w:val="0"/>
      <w:divBdr>
        <w:top w:val="none" w:sz="0" w:space="0" w:color="auto"/>
        <w:left w:val="none" w:sz="0" w:space="0" w:color="auto"/>
        <w:bottom w:val="none" w:sz="0" w:space="0" w:color="auto"/>
        <w:right w:val="none" w:sz="0" w:space="0" w:color="auto"/>
      </w:divBdr>
      <w:divsChild>
        <w:div w:id="1188519197">
          <w:marLeft w:val="0"/>
          <w:marRight w:val="0"/>
          <w:marTop w:val="0"/>
          <w:marBottom w:val="0"/>
          <w:divBdr>
            <w:top w:val="none" w:sz="0" w:space="0" w:color="auto"/>
            <w:left w:val="none" w:sz="0" w:space="0" w:color="auto"/>
            <w:bottom w:val="none" w:sz="0" w:space="0" w:color="auto"/>
            <w:right w:val="none" w:sz="0" w:space="0" w:color="auto"/>
          </w:divBdr>
          <w:divsChild>
            <w:div w:id="1188519522">
              <w:marLeft w:val="0"/>
              <w:marRight w:val="0"/>
              <w:marTop w:val="0"/>
              <w:marBottom w:val="0"/>
              <w:divBdr>
                <w:top w:val="none" w:sz="0" w:space="0" w:color="auto"/>
                <w:left w:val="none" w:sz="0" w:space="0" w:color="auto"/>
                <w:bottom w:val="none" w:sz="0" w:space="0" w:color="auto"/>
                <w:right w:val="none" w:sz="0" w:space="0" w:color="auto"/>
              </w:divBdr>
              <w:divsChild>
                <w:div w:id="1188519182">
                  <w:marLeft w:val="0"/>
                  <w:marRight w:val="0"/>
                  <w:marTop w:val="0"/>
                  <w:marBottom w:val="0"/>
                  <w:divBdr>
                    <w:top w:val="none" w:sz="0" w:space="0" w:color="auto"/>
                    <w:left w:val="none" w:sz="0" w:space="0" w:color="auto"/>
                    <w:bottom w:val="none" w:sz="0" w:space="0" w:color="auto"/>
                    <w:right w:val="none" w:sz="0" w:space="0" w:color="auto"/>
                  </w:divBdr>
                  <w:divsChild>
                    <w:div w:id="1188519388">
                      <w:marLeft w:val="0"/>
                      <w:marRight w:val="0"/>
                      <w:marTop w:val="0"/>
                      <w:marBottom w:val="0"/>
                      <w:divBdr>
                        <w:top w:val="none" w:sz="0" w:space="0" w:color="auto"/>
                        <w:left w:val="none" w:sz="0" w:space="0" w:color="auto"/>
                        <w:bottom w:val="none" w:sz="0" w:space="0" w:color="auto"/>
                        <w:right w:val="none" w:sz="0" w:space="0" w:color="auto"/>
                      </w:divBdr>
                      <w:divsChild>
                        <w:div w:id="1188519187">
                          <w:marLeft w:val="0"/>
                          <w:marRight w:val="0"/>
                          <w:marTop w:val="0"/>
                          <w:marBottom w:val="0"/>
                          <w:divBdr>
                            <w:top w:val="none" w:sz="0" w:space="0" w:color="auto"/>
                            <w:left w:val="none" w:sz="0" w:space="0" w:color="auto"/>
                            <w:bottom w:val="none" w:sz="0" w:space="0" w:color="auto"/>
                            <w:right w:val="none" w:sz="0" w:space="0" w:color="auto"/>
                          </w:divBdr>
                          <w:divsChild>
                            <w:div w:id="1188519265">
                              <w:marLeft w:val="0"/>
                              <w:marRight w:val="0"/>
                              <w:marTop w:val="0"/>
                              <w:marBottom w:val="0"/>
                              <w:divBdr>
                                <w:top w:val="none" w:sz="0" w:space="0" w:color="auto"/>
                                <w:left w:val="none" w:sz="0" w:space="0" w:color="auto"/>
                                <w:bottom w:val="none" w:sz="0" w:space="0" w:color="auto"/>
                                <w:right w:val="none" w:sz="0" w:space="0" w:color="auto"/>
                              </w:divBdr>
                              <w:divsChild>
                                <w:div w:id="1188519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8519518">
      <w:marLeft w:val="0"/>
      <w:marRight w:val="0"/>
      <w:marTop w:val="0"/>
      <w:marBottom w:val="0"/>
      <w:divBdr>
        <w:top w:val="none" w:sz="0" w:space="0" w:color="auto"/>
        <w:left w:val="none" w:sz="0" w:space="0" w:color="auto"/>
        <w:bottom w:val="none" w:sz="0" w:space="0" w:color="auto"/>
        <w:right w:val="none" w:sz="0" w:space="0" w:color="auto"/>
      </w:divBdr>
    </w:div>
    <w:div w:id="1188519523">
      <w:marLeft w:val="0"/>
      <w:marRight w:val="0"/>
      <w:marTop w:val="0"/>
      <w:marBottom w:val="0"/>
      <w:divBdr>
        <w:top w:val="none" w:sz="0" w:space="0" w:color="auto"/>
        <w:left w:val="none" w:sz="0" w:space="0" w:color="auto"/>
        <w:bottom w:val="none" w:sz="0" w:space="0" w:color="auto"/>
        <w:right w:val="none" w:sz="0" w:space="0" w:color="auto"/>
      </w:divBdr>
      <w:divsChild>
        <w:div w:id="1188519249">
          <w:marLeft w:val="0"/>
          <w:marRight w:val="0"/>
          <w:marTop w:val="0"/>
          <w:marBottom w:val="0"/>
          <w:divBdr>
            <w:top w:val="none" w:sz="0" w:space="0" w:color="auto"/>
            <w:left w:val="none" w:sz="0" w:space="0" w:color="auto"/>
            <w:bottom w:val="none" w:sz="0" w:space="0" w:color="auto"/>
            <w:right w:val="none" w:sz="0" w:space="0" w:color="auto"/>
          </w:divBdr>
          <w:divsChild>
            <w:div w:id="1188519349">
              <w:marLeft w:val="0"/>
              <w:marRight w:val="0"/>
              <w:marTop w:val="0"/>
              <w:marBottom w:val="0"/>
              <w:divBdr>
                <w:top w:val="none" w:sz="0" w:space="0" w:color="auto"/>
                <w:left w:val="none" w:sz="0" w:space="0" w:color="auto"/>
                <w:bottom w:val="none" w:sz="0" w:space="0" w:color="auto"/>
                <w:right w:val="none" w:sz="0" w:space="0" w:color="auto"/>
              </w:divBdr>
              <w:divsChild>
                <w:div w:id="1188519396">
                  <w:marLeft w:val="0"/>
                  <w:marRight w:val="0"/>
                  <w:marTop w:val="0"/>
                  <w:marBottom w:val="0"/>
                  <w:divBdr>
                    <w:top w:val="none" w:sz="0" w:space="0" w:color="auto"/>
                    <w:left w:val="none" w:sz="0" w:space="0" w:color="auto"/>
                    <w:bottom w:val="none" w:sz="0" w:space="0" w:color="auto"/>
                    <w:right w:val="none" w:sz="0" w:space="0" w:color="auto"/>
                  </w:divBdr>
                  <w:divsChild>
                    <w:div w:id="1188519519">
                      <w:marLeft w:val="0"/>
                      <w:marRight w:val="0"/>
                      <w:marTop w:val="0"/>
                      <w:marBottom w:val="0"/>
                      <w:divBdr>
                        <w:top w:val="none" w:sz="0" w:space="0" w:color="auto"/>
                        <w:left w:val="none" w:sz="0" w:space="0" w:color="auto"/>
                        <w:bottom w:val="none" w:sz="0" w:space="0" w:color="auto"/>
                        <w:right w:val="none" w:sz="0" w:space="0" w:color="auto"/>
                      </w:divBdr>
                      <w:divsChild>
                        <w:div w:id="1188519307">
                          <w:marLeft w:val="0"/>
                          <w:marRight w:val="0"/>
                          <w:marTop w:val="0"/>
                          <w:marBottom w:val="0"/>
                          <w:divBdr>
                            <w:top w:val="none" w:sz="0" w:space="0" w:color="auto"/>
                            <w:left w:val="none" w:sz="0" w:space="0" w:color="auto"/>
                            <w:bottom w:val="none" w:sz="0" w:space="0" w:color="auto"/>
                            <w:right w:val="none" w:sz="0" w:space="0" w:color="auto"/>
                          </w:divBdr>
                          <w:divsChild>
                            <w:div w:id="1188519184">
                              <w:marLeft w:val="0"/>
                              <w:marRight w:val="0"/>
                              <w:marTop w:val="0"/>
                              <w:marBottom w:val="0"/>
                              <w:divBdr>
                                <w:top w:val="none" w:sz="0" w:space="0" w:color="auto"/>
                                <w:left w:val="none" w:sz="0" w:space="0" w:color="auto"/>
                                <w:bottom w:val="none" w:sz="0" w:space="0" w:color="auto"/>
                                <w:right w:val="none" w:sz="0" w:space="0" w:color="auto"/>
                              </w:divBdr>
                              <w:divsChild>
                                <w:div w:id="1188519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8519530">
      <w:marLeft w:val="0"/>
      <w:marRight w:val="0"/>
      <w:marTop w:val="0"/>
      <w:marBottom w:val="0"/>
      <w:divBdr>
        <w:top w:val="none" w:sz="0" w:space="0" w:color="auto"/>
        <w:left w:val="none" w:sz="0" w:space="0" w:color="auto"/>
        <w:bottom w:val="none" w:sz="0" w:space="0" w:color="auto"/>
        <w:right w:val="none" w:sz="0" w:space="0" w:color="auto"/>
      </w:divBdr>
    </w:div>
    <w:div w:id="1188519531">
      <w:marLeft w:val="0"/>
      <w:marRight w:val="0"/>
      <w:marTop w:val="0"/>
      <w:marBottom w:val="0"/>
      <w:divBdr>
        <w:top w:val="none" w:sz="0" w:space="0" w:color="auto"/>
        <w:left w:val="none" w:sz="0" w:space="0" w:color="auto"/>
        <w:bottom w:val="none" w:sz="0" w:space="0" w:color="auto"/>
        <w:right w:val="none" w:sz="0" w:space="0" w:color="auto"/>
      </w:divBdr>
      <w:divsChild>
        <w:div w:id="1188519540">
          <w:marLeft w:val="0"/>
          <w:marRight w:val="0"/>
          <w:marTop w:val="0"/>
          <w:marBottom w:val="0"/>
          <w:divBdr>
            <w:top w:val="none" w:sz="0" w:space="0" w:color="auto"/>
            <w:left w:val="none" w:sz="0" w:space="0" w:color="auto"/>
            <w:bottom w:val="none" w:sz="0" w:space="0" w:color="auto"/>
            <w:right w:val="none" w:sz="0" w:space="0" w:color="auto"/>
          </w:divBdr>
          <w:divsChild>
            <w:div w:id="1188519268">
              <w:marLeft w:val="0"/>
              <w:marRight w:val="0"/>
              <w:marTop w:val="0"/>
              <w:marBottom w:val="0"/>
              <w:divBdr>
                <w:top w:val="none" w:sz="0" w:space="0" w:color="auto"/>
                <w:left w:val="none" w:sz="0" w:space="0" w:color="auto"/>
                <w:bottom w:val="none" w:sz="0" w:space="0" w:color="auto"/>
                <w:right w:val="none" w:sz="0" w:space="0" w:color="auto"/>
              </w:divBdr>
              <w:divsChild>
                <w:div w:id="1188519436">
                  <w:marLeft w:val="0"/>
                  <w:marRight w:val="0"/>
                  <w:marTop w:val="0"/>
                  <w:marBottom w:val="0"/>
                  <w:divBdr>
                    <w:top w:val="none" w:sz="0" w:space="0" w:color="auto"/>
                    <w:left w:val="none" w:sz="0" w:space="0" w:color="auto"/>
                    <w:bottom w:val="none" w:sz="0" w:space="0" w:color="auto"/>
                    <w:right w:val="none" w:sz="0" w:space="0" w:color="auto"/>
                  </w:divBdr>
                  <w:divsChild>
                    <w:div w:id="1188519398">
                      <w:marLeft w:val="0"/>
                      <w:marRight w:val="0"/>
                      <w:marTop w:val="0"/>
                      <w:marBottom w:val="0"/>
                      <w:divBdr>
                        <w:top w:val="none" w:sz="0" w:space="0" w:color="auto"/>
                        <w:left w:val="none" w:sz="0" w:space="0" w:color="auto"/>
                        <w:bottom w:val="none" w:sz="0" w:space="0" w:color="auto"/>
                        <w:right w:val="none" w:sz="0" w:space="0" w:color="auto"/>
                      </w:divBdr>
                      <w:divsChild>
                        <w:div w:id="1188519456">
                          <w:marLeft w:val="0"/>
                          <w:marRight w:val="0"/>
                          <w:marTop w:val="0"/>
                          <w:marBottom w:val="0"/>
                          <w:divBdr>
                            <w:top w:val="none" w:sz="0" w:space="0" w:color="auto"/>
                            <w:left w:val="none" w:sz="0" w:space="0" w:color="auto"/>
                            <w:bottom w:val="none" w:sz="0" w:space="0" w:color="auto"/>
                            <w:right w:val="none" w:sz="0" w:space="0" w:color="auto"/>
                          </w:divBdr>
                          <w:divsChild>
                            <w:div w:id="1188519293">
                              <w:marLeft w:val="0"/>
                              <w:marRight w:val="0"/>
                              <w:marTop w:val="0"/>
                              <w:marBottom w:val="0"/>
                              <w:divBdr>
                                <w:top w:val="none" w:sz="0" w:space="0" w:color="auto"/>
                                <w:left w:val="none" w:sz="0" w:space="0" w:color="auto"/>
                                <w:bottom w:val="none" w:sz="0" w:space="0" w:color="auto"/>
                                <w:right w:val="none" w:sz="0" w:space="0" w:color="auto"/>
                              </w:divBdr>
                              <w:divsChild>
                                <w:div w:id="118851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8519542">
      <w:marLeft w:val="0"/>
      <w:marRight w:val="0"/>
      <w:marTop w:val="0"/>
      <w:marBottom w:val="0"/>
      <w:divBdr>
        <w:top w:val="none" w:sz="0" w:space="0" w:color="auto"/>
        <w:left w:val="none" w:sz="0" w:space="0" w:color="auto"/>
        <w:bottom w:val="none" w:sz="0" w:space="0" w:color="auto"/>
        <w:right w:val="none" w:sz="0" w:space="0" w:color="auto"/>
      </w:divBdr>
      <w:divsChild>
        <w:div w:id="1188519399">
          <w:marLeft w:val="0"/>
          <w:marRight w:val="0"/>
          <w:marTop w:val="0"/>
          <w:marBottom w:val="0"/>
          <w:divBdr>
            <w:top w:val="none" w:sz="0" w:space="0" w:color="auto"/>
            <w:left w:val="none" w:sz="0" w:space="0" w:color="auto"/>
            <w:bottom w:val="none" w:sz="0" w:space="0" w:color="auto"/>
            <w:right w:val="none" w:sz="0" w:space="0" w:color="auto"/>
          </w:divBdr>
          <w:divsChild>
            <w:div w:id="1188519582">
              <w:marLeft w:val="0"/>
              <w:marRight w:val="0"/>
              <w:marTop w:val="0"/>
              <w:marBottom w:val="0"/>
              <w:divBdr>
                <w:top w:val="none" w:sz="0" w:space="0" w:color="auto"/>
                <w:left w:val="none" w:sz="0" w:space="0" w:color="auto"/>
                <w:bottom w:val="none" w:sz="0" w:space="0" w:color="auto"/>
                <w:right w:val="none" w:sz="0" w:space="0" w:color="auto"/>
              </w:divBdr>
              <w:divsChild>
                <w:div w:id="1188519206">
                  <w:marLeft w:val="0"/>
                  <w:marRight w:val="0"/>
                  <w:marTop w:val="0"/>
                  <w:marBottom w:val="0"/>
                  <w:divBdr>
                    <w:top w:val="none" w:sz="0" w:space="0" w:color="auto"/>
                    <w:left w:val="none" w:sz="0" w:space="0" w:color="auto"/>
                    <w:bottom w:val="none" w:sz="0" w:space="0" w:color="auto"/>
                    <w:right w:val="none" w:sz="0" w:space="0" w:color="auto"/>
                  </w:divBdr>
                  <w:divsChild>
                    <w:div w:id="1188519521">
                      <w:marLeft w:val="0"/>
                      <w:marRight w:val="0"/>
                      <w:marTop w:val="0"/>
                      <w:marBottom w:val="0"/>
                      <w:divBdr>
                        <w:top w:val="none" w:sz="0" w:space="0" w:color="auto"/>
                        <w:left w:val="none" w:sz="0" w:space="0" w:color="auto"/>
                        <w:bottom w:val="none" w:sz="0" w:space="0" w:color="auto"/>
                        <w:right w:val="none" w:sz="0" w:space="0" w:color="auto"/>
                      </w:divBdr>
                      <w:divsChild>
                        <w:div w:id="1188519306">
                          <w:marLeft w:val="0"/>
                          <w:marRight w:val="0"/>
                          <w:marTop w:val="0"/>
                          <w:marBottom w:val="0"/>
                          <w:divBdr>
                            <w:top w:val="none" w:sz="0" w:space="0" w:color="auto"/>
                            <w:left w:val="none" w:sz="0" w:space="0" w:color="auto"/>
                            <w:bottom w:val="none" w:sz="0" w:space="0" w:color="auto"/>
                            <w:right w:val="none" w:sz="0" w:space="0" w:color="auto"/>
                          </w:divBdr>
                          <w:divsChild>
                            <w:div w:id="1188519491">
                              <w:marLeft w:val="0"/>
                              <w:marRight w:val="0"/>
                              <w:marTop w:val="0"/>
                              <w:marBottom w:val="0"/>
                              <w:divBdr>
                                <w:top w:val="none" w:sz="0" w:space="0" w:color="auto"/>
                                <w:left w:val="none" w:sz="0" w:space="0" w:color="auto"/>
                                <w:bottom w:val="none" w:sz="0" w:space="0" w:color="auto"/>
                                <w:right w:val="none" w:sz="0" w:space="0" w:color="auto"/>
                              </w:divBdr>
                              <w:divsChild>
                                <w:div w:id="1188519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8519552">
      <w:marLeft w:val="0"/>
      <w:marRight w:val="0"/>
      <w:marTop w:val="0"/>
      <w:marBottom w:val="0"/>
      <w:divBdr>
        <w:top w:val="none" w:sz="0" w:space="0" w:color="auto"/>
        <w:left w:val="none" w:sz="0" w:space="0" w:color="auto"/>
        <w:bottom w:val="none" w:sz="0" w:space="0" w:color="auto"/>
        <w:right w:val="none" w:sz="0" w:space="0" w:color="auto"/>
      </w:divBdr>
    </w:div>
    <w:div w:id="1188519555">
      <w:marLeft w:val="0"/>
      <w:marRight w:val="0"/>
      <w:marTop w:val="0"/>
      <w:marBottom w:val="0"/>
      <w:divBdr>
        <w:top w:val="none" w:sz="0" w:space="0" w:color="auto"/>
        <w:left w:val="none" w:sz="0" w:space="0" w:color="auto"/>
        <w:bottom w:val="none" w:sz="0" w:space="0" w:color="auto"/>
        <w:right w:val="none" w:sz="0" w:space="0" w:color="auto"/>
      </w:divBdr>
      <w:divsChild>
        <w:div w:id="1188519541">
          <w:marLeft w:val="0"/>
          <w:marRight w:val="0"/>
          <w:marTop w:val="0"/>
          <w:marBottom w:val="0"/>
          <w:divBdr>
            <w:top w:val="none" w:sz="0" w:space="0" w:color="auto"/>
            <w:left w:val="none" w:sz="0" w:space="0" w:color="auto"/>
            <w:bottom w:val="none" w:sz="0" w:space="0" w:color="auto"/>
            <w:right w:val="none" w:sz="0" w:space="0" w:color="auto"/>
          </w:divBdr>
          <w:divsChild>
            <w:div w:id="1188519622">
              <w:marLeft w:val="0"/>
              <w:marRight w:val="0"/>
              <w:marTop w:val="0"/>
              <w:marBottom w:val="0"/>
              <w:divBdr>
                <w:top w:val="none" w:sz="0" w:space="0" w:color="auto"/>
                <w:left w:val="none" w:sz="0" w:space="0" w:color="auto"/>
                <w:bottom w:val="none" w:sz="0" w:space="0" w:color="auto"/>
                <w:right w:val="none" w:sz="0" w:space="0" w:color="auto"/>
              </w:divBdr>
              <w:divsChild>
                <w:div w:id="1188519245">
                  <w:marLeft w:val="0"/>
                  <w:marRight w:val="0"/>
                  <w:marTop w:val="0"/>
                  <w:marBottom w:val="0"/>
                  <w:divBdr>
                    <w:top w:val="none" w:sz="0" w:space="0" w:color="auto"/>
                    <w:left w:val="none" w:sz="0" w:space="0" w:color="auto"/>
                    <w:bottom w:val="none" w:sz="0" w:space="0" w:color="auto"/>
                    <w:right w:val="none" w:sz="0" w:space="0" w:color="auto"/>
                  </w:divBdr>
                  <w:divsChild>
                    <w:div w:id="1188519470">
                      <w:marLeft w:val="0"/>
                      <w:marRight w:val="0"/>
                      <w:marTop w:val="0"/>
                      <w:marBottom w:val="0"/>
                      <w:divBdr>
                        <w:top w:val="none" w:sz="0" w:space="0" w:color="auto"/>
                        <w:left w:val="none" w:sz="0" w:space="0" w:color="auto"/>
                        <w:bottom w:val="none" w:sz="0" w:space="0" w:color="auto"/>
                        <w:right w:val="none" w:sz="0" w:space="0" w:color="auto"/>
                      </w:divBdr>
                      <w:divsChild>
                        <w:div w:id="1188519362">
                          <w:marLeft w:val="0"/>
                          <w:marRight w:val="0"/>
                          <w:marTop w:val="0"/>
                          <w:marBottom w:val="0"/>
                          <w:divBdr>
                            <w:top w:val="none" w:sz="0" w:space="0" w:color="auto"/>
                            <w:left w:val="none" w:sz="0" w:space="0" w:color="auto"/>
                            <w:bottom w:val="none" w:sz="0" w:space="0" w:color="auto"/>
                            <w:right w:val="none" w:sz="0" w:space="0" w:color="auto"/>
                          </w:divBdr>
                          <w:divsChild>
                            <w:div w:id="1188519463">
                              <w:marLeft w:val="0"/>
                              <w:marRight w:val="0"/>
                              <w:marTop w:val="0"/>
                              <w:marBottom w:val="0"/>
                              <w:divBdr>
                                <w:top w:val="none" w:sz="0" w:space="0" w:color="auto"/>
                                <w:left w:val="none" w:sz="0" w:space="0" w:color="auto"/>
                                <w:bottom w:val="none" w:sz="0" w:space="0" w:color="auto"/>
                                <w:right w:val="none" w:sz="0" w:space="0" w:color="auto"/>
                              </w:divBdr>
                              <w:divsChild>
                                <w:div w:id="1188519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8519571">
      <w:marLeft w:val="0"/>
      <w:marRight w:val="0"/>
      <w:marTop w:val="0"/>
      <w:marBottom w:val="0"/>
      <w:divBdr>
        <w:top w:val="none" w:sz="0" w:space="0" w:color="auto"/>
        <w:left w:val="none" w:sz="0" w:space="0" w:color="auto"/>
        <w:bottom w:val="none" w:sz="0" w:space="0" w:color="auto"/>
        <w:right w:val="none" w:sz="0" w:space="0" w:color="auto"/>
      </w:divBdr>
      <w:divsChild>
        <w:div w:id="1188519300">
          <w:marLeft w:val="0"/>
          <w:marRight w:val="0"/>
          <w:marTop w:val="0"/>
          <w:marBottom w:val="0"/>
          <w:divBdr>
            <w:top w:val="none" w:sz="0" w:space="0" w:color="auto"/>
            <w:left w:val="none" w:sz="0" w:space="0" w:color="auto"/>
            <w:bottom w:val="none" w:sz="0" w:space="0" w:color="auto"/>
            <w:right w:val="none" w:sz="0" w:space="0" w:color="auto"/>
          </w:divBdr>
          <w:divsChild>
            <w:div w:id="1188519614">
              <w:marLeft w:val="0"/>
              <w:marRight w:val="0"/>
              <w:marTop w:val="0"/>
              <w:marBottom w:val="0"/>
              <w:divBdr>
                <w:top w:val="none" w:sz="0" w:space="0" w:color="auto"/>
                <w:left w:val="none" w:sz="0" w:space="0" w:color="auto"/>
                <w:bottom w:val="none" w:sz="0" w:space="0" w:color="auto"/>
                <w:right w:val="none" w:sz="0" w:space="0" w:color="auto"/>
              </w:divBdr>
              <w:divsChild>
                <w:div w:id="1188519286">
                  <w:marLeft w:val="0"/>
                  <w:marRight w:val="0"/>
                  <w:marTop w:val="0"/>
                  <w:marBottom w:val="0"/>
                  <w:divBdr>
                    <w:top w:val="none" w:sz="0" w:space="0" w:color="auto"/>
                    <w:left w:val="none" w:sz="0" w:space="0" w:color="auto"/>
                    <w:bottom w:val="none" w:sz="0" w:space="0" w:color="auto"/>
                    <w:right w:val="none" w:sz="0" w:space="0" w:color="auto"/>
                  </w:divBdr>
                  <w:divsChild>
                    <w:div w:id="1188519352">
                      <w:marLeft w:val="0"/>
                      <w:marRight w:val="0"/>
                      <w:marTop w:val="0"/>
                      <w:marBottom w:val="0"/>
                      <w:divBdr>
                        <w:top w:val="none" w:sz="0" w:space="0" w:color="auto"/>
                        <w:left w:val="none" w:sz="0" w:space="0" w:color="auto"/>
                        <w:bottom w:val="none" w:sz="0" w:space="0" w:color="auto"/>
                        <w:right w:val="none" w:sz="0" w:space="0" w:color="auto"/>
                      </w:divBdr>
                      <w:divsChild>
                        <w:div w:id="1188519385">
                          <w:marLeft w:val="0"/>
                          <w:marRight w:val="0"/>
                          <w:marTop w:val="0"/>
                          <w:marBottom w:val="0"/>
                          <w:divBdr>
                            <w:top w:val="none" w:sz="0" w:space="0" w:color="auto"/>
                            <w:left w:val="none" w:sz="0" w:space="0" w:color="auto"/>
                            <w:bottom w:val="none" w:sz="0" w:space="0" w:color="auto"/>
                            <w:right w:val="none" w:sz="0" w:space="0" w:color="auto"/>
                          </w:divBdr>
                          <w:divsChild>
                            <w:div w:id="1188519379">
                              <w:marLeft w:val="0"/>
                              <w:marRight w:val="0"/>
                              <w:marTop w:val="0"/>
                              <w:marBottom w:val="0"/>
                              <w:divBdr>
                                <w:top w:val="none" w:sz="0" w:space="0" w:color="auto"/>
                                <w:left w:val="none" w:sz="0" w:space="0" w:color="auto"/>
                                <w:bottom w:val="none" w:sz="0" w:space="0" w:color="auto"/>
                                <w:right w:val="none" w:sz="0" w:space="0" w:color="auto"/>
                              </w:divBdr>
                              <w:divsChild>
                                <w:div w:id="1188519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8519572">
      <w:marLeft w:val="0"/>
      <w:marRight w:val="0"/>
      <w:marTop w:val="0"/>
      <w:marBottom w:val="0"/>
      <w:divBdr>
        <w:top w:val="none" w:sz="0" w:space="0" w:color="auto"/>
        <w:left w:val="none" w:sz="0" w:space="0" w:color="auto"/>
        <w:bottom w:val="none" w:sz="0" w:space="0" w:color="auto"/>
        <w:right w:val="none" w:sz="0" w:space="0" w:color="auto"/>
      </w:divBdr>
      <w:divsChild>
        <w:div w:id="1188519480">
          <w:marLeft w:val="0"/>
          <w:marRight w:val="0"/>
          <w:marTop w:val="0"/>
          <w:marBottom w:val="0"/>
          <w:divBdr>
            <w:top w:val="none" w:sz="0" w:space="0" w:color="auto"/>
            <w:left w:val="none" w:sz="0" w:space="0" w:color="auto"/>
            <w:bottom w:val="none" w:sz="0" w:space="0" w:color="auto"/>
            <w:right w:val="none" w:sz="0" w:space="0" w:color="auto"/>
          </w:divBdr>
          <w:divsChild>
            <w:div w:id="1188519475">
              <w:marLeft w:val="0"/>
              <w:marRight w:val="0"/>
              <w:marTop w:val="0"/>
              <w:marBottom w:val="0"/>
              <w:divBdr>
                <w:top w:val="none" w:sz="0" w:space="0" w:color="auto"/>
                <w:left w:val="none" w:sz="0" w:space="0" w:color="auto"/>
                <w:bottom w:val="none" w:sz="0" w:space="0" w:color="auto"/>
                <w:right w:val="none" w:sz="0" w:space="0" w:color="auto"/>
              </w:divBdr>
              <w:divsChild>
                <w:div w:id="1188519260">
                  <w:marLeft w:val="0"/>
                  <w:marRight w:val="0"/>
                  <w:marTop w:val="0"/>
                  <w:marBottom w:val="0"/>
                  <w:divBdr>
                    <w:top w:val="none" w:sz="0" w:space="0" w:color="auto"/>
                    <w:left w:val="none" w:sz="0" w:space="0" w:color="auto"/>
                    <w:bottom w:val="none" w:sz="0" w:space="0" w:color="auto"/>
                    <w:right w:val="none" w:sz="0" w:space="0" w:color="auto"/>
                  </w:divBdr>
                  <w:divsChild>
                    <w:div w:id="1188519348">
                      <w:marLeft w:val="0"/>
                      <w:marRight w:val="0"/>
                      <w:marTop w:val="0"/>
                      <w:marBottom w:val="0"/>
                      <w:divBdr>
                        <w:top w:val="none" w:sz="0" w:space="0" w:color="auto"/>
                        <w:left w:val="none" w:sz="0" w:space="0" w:color="auto"/>
                        <w:bottom w:val="none" w:sz="0" w:space="0" w:color="auto"/>
                        <w:right w:val="none" w:sz="0" w:space="0" w:color="auto"/>
                      </w:divBdr>
                      <w:divsChild>
                        <w:div w:id="1188519610">
                          <w:marLeft w:val="0"/>
                          <w:marRight w:val="0"/>
                          <w:marTop w:val="0"/>
                          <w:marBottom w:val="0"/>
                          <w:divBdr>
                            <w:top w:val="none" w:sz="0" w:space="0" w:color="auto"/>
                            <w:left w:val="none" w:sz="0" w:space="0" w:color="auto"/>
                            <w:bottom w:val="none" w:sz="0" w:space="0" w:color="auto"/>
                            <w:right w:val="none" w:sz="0" w:space="0" w:color="auto"/>
                          </w:divBdr>
                          <w:divsChild>
                            <w:div w:id="1188519549">
                              <w:marLeft w:val="0"/>
                              <w:marRight w:val="0"/>
                              <w:marTop w:val="0"/>
                              <w:marBottom w:val="0"/>
                              <w:divBdr>
                                <w:top w:val="none" w:sz="0" w:space="0" w:color="auto"/>
                                <w:left w:val="none" w:sz="0" w:space="0" w:color="auto"/>
                                <w:bottom w:val="none" w:sz="0" w:space="0" w:color="auto"/>
                                <w:right w:val="none" w:sz="0" w:space="0" w:color="auto"/>
                              </w:divBdr>
                              <w:divsChild>
                                <w:div w:id="1188519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8519579">
      <w:marLeft w:val="0"/>
      <w:marRight w:val="0"/>
      <w:marTop w:val="0"/>
      <w:marBottom w:val="0"/>
      <w:divBdr>
        <w:top w:val="none" w:sz="0" w:space="0" w:color="auto"/>
        <w:left w:val="none" w:sz="0" w:space="0" w:color="auto"/>
        <w:bottom w:val="none" w:sz="0" w:space="0" w:color="auto"/>
        <w:right w:val="none" w:sz="0" w:space="0" w:color="auto"/>
      </w:divBdr>
      <w:divsChild>
        <w:div w:id="1188519321">
          <w:marLeft w:val="0"/>
          <w:marRight w:val="0"/>
          <w:marTop w:val="0"/>
          <w:marBottom w:val="0"/>
          <w:divBdr>
            <w:top w:val="none" w:sz="0" w:space="0" w:color="auto"/>
            <w:left w:val="none" w:sz="0" w:space="0" w:color="auto"/>
            <w:bottom w:val="none" w:sz="0" w:space="0" w:color="auto"/>
            <w:right w:val="none" w:sz="0" w:space="0" w:color="auto"/>
          </w:divBdr>
          <w:divsChild>
            <w:div w:id="1188519339">
              <w:marLeft w:val="0"/>
              <w:marRight w:val="0"/>
              <w:marTop w:val="0"/>
              <w:marBottom w:val="0"/>
              <w:divBdr>
                <w:top w:val="none" w:sz="0" w:space="0" w:color="auto"/>
                <w:left w:val="none" w:sz="0" w:space="0" w:color="auto"/>
                <w:bottom w:val="none" w:sz="0" w:space="0" w:color="auto"/>
                <w:right w:val="none" w:sz="0" w:space="0" w:color="auto"/>
              </w:divBdr>
              <w:divsChild>
                <w:div w:id="1188519619">
                  <w:marLeft w:val="0"/>
                  <w:marRight w:val="0"/>
                  <w:marTop w:val="0"/>
                  <w:marBottom w:val="0"/>
                  <w:divBdr>
                    <w:top w:val="none" w:sz="0" w:space="0" w:color="auto"/>
                    <w:left w:val="none" w:sz="0" w:space="0" w:color="auto"/>
                    <w:bottom w:val="none" w:sz="0" w:space="0" w:color="auto"/>
                    <w:right w:val="none" w:sz="0" w:space="0" w:color="auto"/>
                  </w:divBdr>
                  <w:divsChild>
                    <w:div w:id="1188519261">
                      <w:marLeft w:val="0"/>
                      <w:marRight w:val="0"/>
                      <w:marTop w:val="0"/>
                      <w:marBottom w:val="0"/>
                      <w:divBdr>
                        <w:top w:val="none" w:sz="0" w:space="0" w:color="auto"/>
                        <w:left w:val="none" w:sz="0" w:space="0" w:color="auto"/>
                        <w:bottom w:val="none" w:sz="0" w:space="0" w:color="auto"/>
                        <w:right w:val="none" w:sz="0" w:space="0" w:color="auto"/>
                      </w:divBdr>
                      <w:divsChild>
                        <w:div w:id="1188519603">
                          <w:marLeft w:val="0"/>
                          <w:marRight w:val="0"/>
                          <w:marTop w:val="0"/>
                          <w:marBottom w:val="0"/>
                          <w:divBdr>
                            <w:top w:val="none" w:sz="0" w:space="0" w:color="auto"/>
                            <w:left w:val="none" w:sz="0" w:space="0" w:color="auto"/>
                            <w:bottom w:val="none" w:sz="0" w:space="0" w:color="auto"/>
                            <w:right w:val="none" w:sz="0" w:space="0" w:color="auto"/>
                          </w:divBdr>
                          <w:divsChild>
                            <w:div w:id="1188519501">
                              <w:marLeft w:val="0"/>
                              <w:marRight w:val="0"/>
                              <w:marTop w:val="0"/>
                              <w:marBottom w:val="0"/>
                              <w:divBdr>
                                <w:top w:val="none" w:sz="0" w:space="0" w:color="auto"/>
                                <w:left w:val="none" w:sz="0" w:space="0" w:color="auto"/>
                                <w:bottom w:val="none" w:sz="0" w:space="0" w:color="auto"/>
                                <w:right w:val="none" w:sz="0" w:space="0" w:color="auto"/>
                              </w:divBdr>
                              <w:divsChild>
                                <w:div w:id="1188519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8519588">
      <w:marLeft w:val="0"/>
      <w:marRight w:val="0"/>
      <w:marTop w:val="0"/>
      <w:marBottom w:val="0"/>
      <w:divBdr>
        <w:top w:val="none" w:sz="0" w:space="0" w:color="auto"/>
        <w:left w:val="none" w:sz="0" w:space="0" w:color="auto"/>
        <w:bottom w:val="none" w:sz="0" w:space="0" w:color="auto"/>
        <w:right w:val="none" w:sz="0" w:space="0" w:color="auto"/>
      </w:divBdr>
    </w:div>
    <w:div w:id="1188519592">
      <w:marLeft w:val="0"/>
      <w:marRight w:val="0"/>
      <w:marTop w:val="0"/>
      <w:marBottom w:val="0"/>
      <w:divBdr>
        <w:top w:val="none" w:sz="0" w:space="0" w:color="auto"/>
        <w:left w:val="none" w:sz="0" w:space="0" w:color="auto"/>
        <w:bottom w:val="none" w:sz="0" w:space="0" w:color="auto"/>
        <w:right w:val="none" w:sz="0" w:space="0" w:color="auto"/>
      </w:divBdr>
      <w:divsChild>
        <w:div w:id="1188519274">
          <w:marLeft w:val="0"/>
          <w:marRight w:val="0"/>
          <w:marTop w:val="0"/>
          <w:marBottom w:val="0"/>
          <w:divBdr>
            <w:top w:val="none" w:sz="0" w:space="0" w:color="auto"/>
            <w:left w:val="none" w:sz="0" w:space="0" w:color="auto"/>
            <w:bottom w:val="none" w:sz="0" w:space="0" w:color="auto"/>
            <w:right w:val="none" w:sz="0" w:space="0" w:color="auto"/>
          </w:divBdr>
          <w:divsChild>
            <w:div w:id="1188519186">
              <w:marLeft w:val="0"/>
              <w:marRight w:val="0"/>
              <w:marTop w:val="0"/>
              <w:marBottom w:val="0"/>
              <w:divBdr>
                <w:top w:val="none" w:sz="0" w:space="0" w:color="auto"/>
                <w:left w:val="none" w:sz="0" w:space="0" w:color="auto"/>
                <w:bottom w:val="none" w:sz="0" w:space="0" w:color="auto"/>
                <w:right w:val="none" w:sz="0" w:space="0" w:color="auto"/>
              </w:divBdr>
              <w:divsChild>
                <w:div w:id="1188519162">
                  <w:marLeft w:val="0"/>
                  <w:marRight w:val="0"/>
                  <w:marTop w:val="0"/>
                  <w:marBottom w:val="0"/>
                  <w:divBdr>
                    <w:top w:val="none" w:sz="0" w:space="0" w:color="auto"/>
                    <w:left w:val="none" w:sz="0" w:space="0" w:color="auto"/>
                    <w:bottom w:val="none" w:sz="0" w:space="0" w:color="auto"/>
                    <w:right w:val="none" w:sz="0" w:space="0" w:color="auto"/>
                  </w:divBdr>
                  <w:divsChild>
                    <w:div w:id="1188519207">
                      <w:marLeft w:val="0"/>
                      <w:marRight w:val="0"/>
                      <w:marTop w:val="0"/>
                      <w:marBottom w:val="0"/>
                      <w:divBdr>
                        <w:top w:val="none" w:sz="0" w:space="0" w:color="auto"/>
                        <w:left w:val="none" w:sz="0" w:space="0" w:color="auto"/>
                        <w:bottom w:val="none" w:sz="0" w:space="0" w:color="auto"/>
                        <w:right w:val="none" w:sz="0" w:space="0" w:color="auto"/>
                      </w:divBdr>
                      <w:divsChild>
                        <w:div w:id="1188519128">
                          <w:marLeft w:val="0"/>
                          <w:marRight w:val="0"/>
                          <w:marTop w:val="0"/>
                          <w:marBottom w:val="0"/>
                          <w:divBdr>
                            <w:top w:val="none" w:sz="0" w:space="0" w:color="auto"/>
                            <w:left w:val="none" w:sz="0" w:space="0" w:color="auto"/>
                            <w:bottom w:val="none" w:sz="0" w:space="0" w:color="auto"/>
                            <w:right w:val="none" w:sz="0" w:space="0" w:color="auto"/>
                          </w:divBdr>
                          <w:divsChild>
                            <w:div w:id="1188519154">
                              <w:marLeft w:val="0"/>
                              <w:marRight w:val="0"/>
                              <w:marTop w:val="0"/>
                              <w:marBottom w:val="0"/>
                              <w:divBdr>
                                <w:top w:val="none" w:sz="0" w:space="0" w:color="auto"/>
                                <w:left w:val="none" w:sz="0" w:space="0" w:color="auto"/>
                                <w:bottom w:val="none" w:sz="0" w:space="0" w:color="auto"/>
                                <w:right w:val="none" w:sz="0" w:space="0" w:color="auto"/>
                              </w:divBdr>
                              <w:divsChild>
                                <w:div w:id="1188519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8519595">
      <w:marLeft w:val="0"/>
      <w:marRight w:val="0"/>
      <w:marTop w:val="0"/>
      <w:marBottom w:val="0"/>
      <w:divBdr>
        <w:top w:val="none" w:sz="0" w:space="0" w:color="auto"/>
        <w:left w:val="none" w:sz="0" w:space="0" w:color="auto"/>
        <w:bottom w:val="none" w:sz="0" w:space="0" w:color="auto"/>
        <w:right w:val="none" w:sz="0" w:space="0" w:color="auto"/>
      </w:divBdr>
      <w:divsChild>
        <w:div w:id="1188519157">
          <w:marLeft w:val="0"/>
          <w:marRight w:val="0"/>
          <w:marTop w:val="0"/>
          <w:marBottom w:val="0"/>
          <w:divBdr>
            <w:top w:val="none" w:sz="0" w:space="0" w:color="auto"/>
            <w:left w:val="none" w:sz="0" w:space="0" w:color="auto"/>
            <w:bottom w:val="none" w:sz="0" w:space="0" w:color="auto"/>
            <w:right w:val="none" w:sz="0" w:space="0" w:color="auto"/>
          </w:divBdr>
          <w:divsChild>
            <w:div w:id="1188519357">
              <w:marLeft w:val="0"/>
              <w:marRight w:val="0"/>
              <w:marTop w:val="0"/>
              <w:marBottom w:val="0"/>
              <w:divBdr>
                <w:top w:val="none" w:sz="0" w:space="0" w:color="auto"/>
                <w:left w:val="none" w:sz="0" w:space="0" w:color="auto"/>
                <w:bottom w:val="none" w:sz="0" w:space="0" w:color="auto"/>
                <w:right w:val="none" w:sz="0" w:space="0" w:color="auto"/>
              </w:divBdr>
              <w:divsChild>
                <w:div w:id="1188519643">
                  <w:marLeft w:val="0"/>
                  <w:marRight w:val="0"/>
                  <w:marTop w:val="0"/>
                  <w:marBottom w:val="0"/>
                  <w:divBdr>
                    <w:top w:val="none" w:sz="0" w:space="0" w:color="auto"/>
                    <w:left w:val="none" w:sz="0" w:space="0" w:color="auto"/>
                    <w:bottom w:val="none" w:sz="0" w:space="0" w:color="auto"/>
                    <w:right w:val="none" w:sz="0" w:space="0" w:color="auto"/>
                  </w:divBdr>
                  <w:divsChild>
                    <w:div w:id="1188519235">
                      <w:marLeft w:val="0"/>
                      <w:marRight w:val="0"/>
                      <w:marTop w:val="0"/>
                      <w:marBottom w:val="0"/>
                      <w:divBdr>
                        <w:top w:val="none" w:sz="0" w:space="0" w:color="auto"/>
                        <w:left w:val="none" w:sz="0" w:space="0" w:color="auto"/>
                        <w:bottom w:val="none" w:sz="0" w:space="0" w:color="auto"/>
                        <w:right w:val="none" w:sz="0" w:space="0" w:color="auto"/>
                      </w:divBdr>
                      <w:divsChild>
                        <w:div w:id="1188519340">
                          <w:marLeft w:val="0"/>
                          <w:marRight w:val="0"/>
                          <w:marTop w:val="0"/>
                          <w:marBottom w:val="0"/>
                          <w:divBdr>
                            <w:top w:val="none" w:sz="0" w:space="0" w:color="auto"/>
                            <w:left w:val="none" w:sz="0" w:space="0" w:color="auto"/>
                            <w:bottom w:val="none" w:sz="0" w:space="0" w:color="auto"/>
                            <w:right w:val="none" w:sz="0" w:space="0" w:color="auto"/>
                          </w:divBdr>
                          <w:divsChild>
                            <w:div w:id="1188519496">
                              <w:marLeft w:val="0"/>
                              <w:marRight w:val="0"/>
                              <w:marTop w:val="0"/>
                              <w:marBottom w:val="0"/>
                              <w:divBdr>
                                <w:top w:val="none" w:sz="0" w:space="0" w:color="auto"/>
                                <w:left w:val="none" w:sz="0" w:space="0" w:color="auto"/>
                                <w:bottom w:val="none" w:sz="0" w:space="0" w:color="auto"/>
                                <w:right w:val="none" w:sz="0" w:space="0" w:color="auto"/>
                              </w:divBdr>
                              <w:divsChild>
                                <w:div w:id="1188519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8519604">
      <w:marLeft w:val="0"/>
      <w:marRight w:val="0"/>
      <w:marTop w:val="0"/>
      <w:marBottom w:val="0"/>
      <w:divBdr>
        <w:top w:val="none" w:sz="0" w:space="0" w:color="auto"/>
        <w:left w:val="none" w:sz="0" w:space="0" w:color="auto"/>
        <w:bottom w:val="none" w:sz="0" w:space="0" w:color="auto"/>
        <w:right w:val="none" w:sz="0" w:space="0" w:color="auto"/>
      </w:divBdr>
    </w:div>
    <w:div w:id="1188519607">
      <w:marLeft w:val="0"/>
      <w:marRight w:val="0"/>
      <w:marTop w:val="0"/>
      <w:marBottom w:val="0"/>
      <w:divBdr>
        <w:top w:val="none" w:sz="0" w:space="0" w:color="auto"/>
        <w:left w:val="none" w:sz="0" w:space="0" w:color="auto"/>
        <w:bottom w:val="none" w:sz="0" w:space="0" w:color="auto"/>
        <w:right w:val="none" w:sz="0" w:space="0" w:color="auto"/>
      </w:divBdr>
      <w:divsChild>
        <w:div w:id="1188519476">
          <w:marLeft w:val="0"/>
          <w:marRight w:val="0"/>
          <w:marTop w:val="0"/>
          <w:marBottom w:val="0"/>
          <w:divBdr>
            <w:top w:val="none" w:sz="0" w:space="0" w:color="auto"/>
            <w:left w:val="none" w:sz="0" w:space="0" w:color="auto"/>
            <w:bottom w:val="none" w:sz="0" w:space="0" w:color="auto"/>
            <w:right w:val="none" w:sz="0" w:space="0" w:color="auto"/>
          </w:divBdr>
          <w:divsChild>
            <w:div w:id="1188519323">
              <w:marLeft w:val="0"/>
              <w:marRight w:val="0"/>
              <w:marTop w:val="0"/>
              <w:marBottom w:val="0"/>
              <w:divBdr>
                <w:top w:val="none" w:sz="0" w:space="0" w:color="auto"/>
                <w:left w:val="none" w:sz="0" w:space="0" w:color="auto"/>
                <w:bottom w:val="none" w:sz="0" w:space="0" w:color="auto"/>
                <w:right w:val="none" w:sz="0" w:space="0" w:color="auto"/>
              </w:divBdr>
              <w:divsChild>
                <w:div w:id="1188519232">
                  <w:marLeft w:val="0"/>
                  <w:marRight w:val="0"/>
                  <w:marTop w:val="0"/>
                  <w:marBottom w:val="0"/>
                  <w:divBdr>
                    <w:top w:val="none" w:sz="0" w:space="0" w:color="auto"/>
                    <w:left w:val="none" w:sz="0" w:space="0" w:color="auto"/>
                    <w:bottom w:val="none" w:sz="0" w:space="0" w:color="auto"/>
                    <w:right w:val="none" w:sz="0" w:space="0" w:color="auto"/>
                  </w:divBdr>
                  <w:divsChild>
                    <w:div w:id="1188519486">
                      <w:marLeft w:val="0"/>
                      <w:marRight w:val="0"/>
                      <w:marTop w:val="0"/>
                      <w:marBottom w:val="0"/>
                      <w:divBdr>
                        <w:top w:val="none" w:sz="0" w:space="0" w:color="auto"/>
                        <w:left w:val="none" w:sz="0" w:space="0" w:color="auto"/>
                        <w:bottom w:val="none" w:sz="0" w:space="0" w:color="auto"/>
                        <w:right w:val="none" w:sz="0" w:space="0" w:color="auto"/>
                      </w:divBdr>
                      <w:divsChild>
                        <w:div w:id="1188519275">
                          <w:marLeft w:val="0"/>
                          <w:marRight w:val="0"/>
                          <w:marTop w:val="0"/>
                          <w:marBottom w:val="0"/>
                          <w:divBdr>
                            <w:top w:val="none" w:sz="0" w:space="0" w:color="auto"/>
                            <w:left w:val="none" w:sz="0" w:space="0" w:color="auto"/>
                            <w:bottom w:val="none" w:sz="0" w:space="0" w:color="auto"/>
                            <w:right w:val="none" w:sz="0" w:space="0" w:color="auto"/>
                          </w:divBdr>
                          <w:divsChild>
                            <w:div w:id="1188519495">
                              <w:marLeft w:val="0"/>
                              <w:marRight w:val="0"/>
                              <w:marTop w:val="0"/>
                              <w:marBottom w:val="0"/>
                              <w:divBdr>
                                <w:top w:val="none" w:sz="0" w:space="0" w:color="auto"/>
                                <w:left w:val="none" w:sz="0" w:space="0" w:color="auto"/>
                                <w:bottom w:val="none" w:sz="0" w:space="0" w:color="auto"/>
                                <w:right w:val="none" w:sz="0" w:space="0" w:color="auto"/>
                              </w:divBdr>
                              <w:divsChild>
                                <w:div w:id="1188519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8519611">
      <w:marLeft w:val="0"/>
      <w:marRight w:val="0"/>
      <w:marTop w:val="0"/>
      <w:marBottom w:val="0"/>
      <w:divBdr>
        <w:top w:val="none" w:sz="0" w:space="0" w:color="auto"/>
        <w:left w:val="none" w:sz="0" w:space="0" w:color="auto"/>
        <w:bottom w:val="none" w:sz="0" w:space="0" w:color="auto"/>
        <w:right w:val="none" w:sz="0" w:space="0" w:color="auto"/>
      </w:divBdr>
    </w:div>
    <w:div w:id="1188519615">
      <w:marLeft w:val="0"/>
      <w:marRight w:val="0"/>
      <w:marTop w:val="0"/>
      <w:marBottom w:val="0"/>
      <w:divBdr>
        <w:top w:val="none" w:sz="0" w:space="0" w:color="auto"/>
        <w:left w:val="none" w:sz="0" w:space="0" w:color="auto"/>
        <w:bottom w:val="none" w:sz="0" w:space="0" w:color="auto"/>
        <w:right w:val="none" w:sz="0" w:space="0" w:color="auto"/>
      </w:divBdr>
      <w:divsChild>
        <w:div w:id="1188519569">
          <w:marLeft w:val="0"/>
          <w:marRight w:val="0"/>
          <w:marTop w:val="0"/>
          <w:marBottom w:val="0"/>
          <w:divBdr>
            <w:top w:val="none" w:sz="0" w:space="0" w:color="auto"/>
            <w:left w:val="none" w:sz="0" w:space="0" w:color="auto"/>
            <w:bottom w:val="none" w:sz="0" w:space="0" w:color="auto"/>
            <w:right w:val="none" w:sz="0" w:space="0" w:color="auto"/>
          </w:divBdr>
          <w:divsChild>
            <w:div w:id="1188519251">
              <w:marLeft w:val="0"/>
              <w:marRight w:val="0"/>
              <w:marTop w:val="0"/>
              <w:marBottom w:val="0"/>
              <w:divBdr>
                <w:top w:val="none" w:sz="0" w:space="0" w:color="auto"/>
                <w:left w:val="none" w:sz="0" w:space="0" w:color="auto"/>
                <w:bottom w:val="none" w:sz="0" w:space="0" w:color="auto"/>
                <w:right w:val="none" w:sz="0" w:space="0" w:color="auto"/>
              </w:divBdr>
              <w:divsChild>
                <w:div w:id="1188519196">
                  <w:marLeft w:val="0"/>
                  <w:marRight w:val="0"/>
                  <w:marTop w:val="0"/>
                  <w:marBottom w:val="0"/>
                  <w:divBdr>
                    <w:top w:val="none" w:sz="0" w:space="0" w:color="auto"/>
                    <w:left w:val="none" w:sz="0" w:space="0" w:color="auto"/>
                    <w:bottom w:val="none" w:sz="0" w:space="0" w:color="auto"/>
                    <w:right w:val="none" w:sz="0" w:space="0" w:color="auto"/>
                  </w:divBdr>
                  <w:divsChild>
                    <w:div w:id="1188519419">
                      <w:marLeft w:val="0"/>
                      <w:marRight w:val="0"/>
                      <w:marTop w:val="0"/>
                      <w:marBottom w:val="0"/>
                      <w:divBdr>
                        <w:top w:val="none" w:sz="0" w:space="0" w:color="auto"/>
                        <w:left w:val="none" w:sz="0" w:space="0" w:color="auto"/>
                        <w:bottom w:val="none" w:sz="0" w:space="0" w:color="auto"/>
                        <w:right w:val="none" w:sz="0" w:space="0" w:color="auto"/>
                      </w:divBdr>
                      <w:divsChild>
                        <w:div w:id="1188519211">
                          <w:marLeft w:val="0"/>
                          <w:marRight w:val="0"/>
                          <w:marTop w:val="0"/>
                          <w:marBottom w:val="0"/>
                          <w:divBdr>
                            <w:top w:val="none" w:sz="0" w:space="0" w:color="auto"/>
                            <w:left w:val="none" w:sz="0" w:space="0" w:color="auto"/>
                            <w:bottom w:val="none" w:sz="0" w:space="0" w:color="auto"/>
                            <w:right w:val="none" w:sz="0" w:space="0" w:color="auto"/>
                          </w:divBdr>
                          <w:divsChild>
                            <w:div w:id="1188519557">
                              <w:marLeft w:val="0"/>
                              <w:marRight w:val="0"/>
                              <w:marTop w:val="0"/>
                              <w:marBottom w:val="0"/>
                              <w:divBdr>
                                <w:top w:val="none" w:sz="0" w:space="0" w:color="auto"/>
                                <w:left w:val="none" w:sz="0" w:space="0" w:color="auto"/>
                                <w:bottom w:val="none" w:sz="0" w:space="0" w:color="auto"/>
                                <w:right w:val="none" w:sz="0" w:space="0" w:color="auto"/>
                              </w:divBdr>
                              <w:divsChild>
                                <w:div w:id="1188519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8519625">
      <w:marLeft w:val="0"/>
      <w:marRight w:val="0"/>
      <w:marTop w:val="0"/>
      <w:marBottom w:val="0"/>
      <w:divBdr>
        <w:top w:val="none" w:sz="0" w:space="0" w:color="auto"/>
        <w:left w:val="none" w:sz="0" w:space="0" w:color="auto"/>
        <w:bottom w:val="none" w:sz="0" w:space="0" w:color="auto"/>
        <w:right w:val="none" w:sz="0" w:space="0" w:color="auto"/>
      </w:divBdr>
    </w:div>
    <w:div w:id="1188519636">
      <w:marLeft w:val="0"/>
      <w:marRight w:val="0"/>
      <w:marTop w:val="0"/>
      <w:marBottom w:val="0"/>
      <w:divBdr>
        <w:top w:val="none" w:sz="0" w:space="0" w:color="auto"/>
        <w:left w:val="none" w:sz="0" w:space="0" w:color="auto"/>
        <w:bottom w:val="none" w:sz="0" w:space="0" w:color="auto"/>
        <w:right w:val="none" w:sz="0" w:space="0" w:color="auto"/>
      </w:divBdr>
      <w:divsChild>
        <w:div w:id="1188519364">
          <w:marLeft w:val="0"/>
          <w:marRight w:val="0"/>
          <w:marTop w:val="0"/>
          <w:marBottom w:val="0"/>
          <w:divBdr>
            <w:top w:val="none" w:sz="0" w:space="0" w:color="auto"/>
            <w:left w:val="none" w:sz="0" w:space="0" w:color="auto"/>
            <w:bottom w:val="none" w:sz="0" w:space="0" w:color="auto"/>
            <w:right w:val="none" w:sz="0" w:space="0" w:color="auto"/>
          </w:divBdr>
          <w:divsChild>
            <w:div w:id="1188519294">
              <w:marLeft w:val="0"/>
              <w:marRight w:val="0"/>
              <w:marTop w:val="0"/>
              <w:marBottom w:val="0"/>
              <w:divBdr>
                <w:top w:val="none" w:sz="0" w:space="0" w:color="auto"/>
                <w:left w:val="none" w:sz="0" w:space="0" w:color="auto"/>
                <w:bottom w:val="none" w:sz="0" w:space="0" w:color="auto"/>
                <w:right w:val="none" w:sz="0" w:space="0" w:color="auto"/>
              </w:divBdr>
              <w:divsChild>
                <w:div w:id="1188519556">
                  <w:marLeft w:val="0"/>
                  <w:marRight w:val="0"/>
                  <w:marTop w:val="0"/>
                  <w:marBottom w:val="0"/>
                  <w:divBdr>
                    <w:top w:val="none" w:sz="0" w:space="0" w:color="auto"/>
                    <w:left w:val="none" w:sz="0" w:space="0" w:color="auto"/>
                    <w:bottom w:val="none" w:sz="0" w:space="0" w:color="auto"/>
                    <w:right w:val="none" w:sz="0" w:space="0" w:color="auto"/>
                  </w:divBdr>
                  <w:divsChild>
                    <w:div w:id="1188519415">
                      <w:marLeft w:val="0"/>
                      <w:marRight w:val="0"/>
                      <w:marTop w:val="0"/>
                      <w:marBottom w:val="0"/>
                      <w:divBdr>
                        <w:top w:val="none" w:sz="0" w:space="0" w:color="auto"/>
                        <w:left w:val="none" w:sz="0" w:space="0" w:color="auto"/>
                        <w:bottom w:val="none" w:sz="0" w:space="0" w:color="auto"/>
                        <w:right w:val="none" w:sz="0" w:space="0" w:color="auto"/>
                      </w:divBdr>
                      <w:divsChild>
                        <w:div w:id="1188519387">
                          <w:marLeft w:val="0"/>
                          <w:marRight w:val="0"/>
                          <w:marTop w:val="0"/>
                          <w:marBottom w:val="0"/>
                          <w:divBdr>
                            <w:top w:val="none" w:sz="0" w:space="0" w:color="auto"/>
                            <w:left w:val="none" w:sz="0" w:space="0" w:color="auto"/>
                            <w:bottom w:val="none" w:sz="0" w:space="0" w:color="auto"/>
                            <w:right w:val="none" w:sz="0" w:space="0" w:color="auto"/>
                          </w:divBdr>
                          <w:divsChild>
                            <w:div w:id="1188519432">
                              <w:marLeft w:val="0"/>
                              <w:marRight w:val="0"/>
                              <w:marTop w:val="0"/>
                              <w:marBottom w:val="0"/>
                              <w:divBdr>
                                <w:top w:val="none" w:sz="0" w:space="0" w:color="auto"/>
                                <w:left w:val="none" w:sz="0" w:space="0" w:color="auto"/>
                                <w:bottom w:val="none" w:sz="0" w:space="0" w:color="auto"/>
                                <w:right w:val="none" w:sz="0" w:space="0" w:color="auto"/>
                              </w:divBdr>
                              <w:divsChild>
                                <w:div w:id="1188519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8519644">
      <w:marLeft w:val="0"/>
      <w:marRight w:val="0"/>
      <w:marTop w:val="0"/>
      <w:marBottom w:val="0"/>
      <w:divBdr>
        <w:top w:val="none" w:sz="0" w:space="0" w:color="auto"/>
        <w:left w:val="none" w:sz="0" w:space="0" w:color="auto"/>
        <w:bottom w:val="none" w:sz="0" w:space="0" w:color="auto"/>
        <w:right w:val="none" w:sz="0" w:space="0" w:color="auto"/>
      </w:divBdr>
    </w:div>
    <w:div w:id="1188519645">
      <w:marLeft w:val="0"/>
      <w:marRight w:val="0"/>
      <w:marTop w:val="0"/>
      <w:marBottom w:val="0"/>
      <w:divBdr>
        <w:top w:val="none" w:sz="0" w:space="0" w:color="auto"/>
        <w:left w:val="none" w:sz="0" w:space="0" w:color="auto"/>
        <w:bottom w:val="none" w:sz="0" w:space="0" w:color="auto"/>
        <w:right w:val="none" w:sz="0" w:space="0" w:color="auto"/>
      </w:divBdr>
    </w:div>
    <w:div w:id="1188519646">
      <w:marLeft w:val="0"/>
      <w:marRight w:val="0"/>
      <w:marTop w:val="0"/>
      <w:marBottom w:val="0"/>
      <w:divBdr>
        <w:top w:val="none" w:sz="0" w:space="0" w:color="auto"/>
        <w:left w:val="none" w:sz="0" w:space="0" w:color="auto"/>
        <w:bottom w:val="none" w:sz="0" w:space="0" w:color="auto"/>
        <w:right w:val="none" w:sz="0" w:space="0" w:color="auto"/>
      </w:divBdr>
    </w:div>
    <w:div w:id="1188519647">
      <w:marLeft w:val="0"/>
      <w:marRight w:val="0"/>
      <w:marTop w:val="0"/>
      <w:marBottom w:val="0"/>
      <w:divBdr>
        <w:top w:val="none" w:sz="0" w:space="0" w:color="auto"/>
        <w:left w:val="none" w:sz="0" w:space="0" w:color="auto"/>
        <w:bottom w:val="none" w:sz="0" w:space="0" w:color="auto"/>
        <w:right w:val="none" w:sz="0" w:space="0" w:color="auto"/>
      </w:divBdr>
    </w:div>
    <w:div w:id="1188519648">
      <w:marLeft w:val="0"/>
      <w:marRight w:val="0"/>
      <w:marTop w:val="0"/>
      <w:marBottom w:val="0"/>
      <w:divBdr>
        <w:top w:val="none" w:sz="0" w:space="0" w:color="auto"/>
        <w:left w:val="none" w:sz="0" w:space="0" w:color="auto"/>
        <w:bottom w:val="none" w:sz="0" w:space="0" w:color="auto"/>
        <w:right w:val="none" w:sz="0" w:space="0" w:color="auto"/>
      </w:divBdr>
    </w:div>
    <w:div w:id="1198855993">
      <w:bodyDiv w:val="1"/>
      <w:marLeft w:val="0"/>
      <w:marRight w:val="0"/>
      <w:marTop w:val="0"/>
      <w:marBottom w:val="0"/>
      <w:divBdr>
        <w:top w:val="none" w:sz="0" w:space="0" w:color="auto"/>
        <w:left w:val="none" w:sz="0" w:space="0" w:color="auto"/>
        <w:bottom w:val="none" w:sz="0" w:space="0" w:color="auto"/>
        <w:right w:val="none" w:sz="0" w:space="0" w:color="auto"/>
      </w:divBdr>
    </w:div>
    <w:div w:id="1244534628">
      <w:bodyDiv w:val="1"/>
      <w:marLeft w:val="0"/>
      <w:marRight w:val="0"/>
      <w:marTop w:val="0"/>
      <w:marBottom w:val="0"/>
      <w:divBdr>
        <w:top w:val="none" w:sz="0" w:space="0" w:color="auto"/>
        <w:left w:val="none" w:sz="0" w:space="0" w:color="auto"/>
        <w:bottom w:val="none" w:sz="0" w:space="0" w:color="auto"/>
        <w:right w:val="none" w:sz="0" w:space="0" w:color="auto"/>
      </w:divBdr>
    </w:div>
    <w:div w:id="1375542411">
      <w:bodyDiv w:val="1"/>
      <w:marLeft w:val="0"/>
      <w:marRight w:val="0"/>
      <w:marTop w:val="0"/>
      <w:marBottom w:val="0"/>
      <w:divBdr>
        <w:top w:val="none" w:sz="0" w:space="0" w:color="auto"/>
        <w:left w:val="none" w:sz="0" w:space="0" w:color="auto"/>
        <w:bottom w:val="none" w:sz="0" w:space="0" w:color="auto"/>
        <w:right w:val="none" w:sz="0" w:space="0" w:color="auto"/>
      </w:divBdr>
    </w:div>
    <w:div w:id="1434546667">
      <w:bodyDiv w:val="1"/>
      <w:marLeft w:val="0"/>
      <w:marRight w:val="0"/>
      <w:marTop w:val="0"/>
      <w:marBottom w:val="0"/>
      <w:divBdr>
        <w:top w:val="none" w:sz="0" w:space="0" w:color="auto"/>
        <w:left w:val="none" w:sz="0" w:space="0" w:color="auto"/>
        <w:bottom w:val="none" w:sz="0" w:space="0" w:color="auto"/>
        <w:right w:val="none" w:sz="0" w:space="0" w:color="auto"/>
      </w:divBdr>
    </w:div>
    <w:div w:id="1512648134">
      <w:bodyDiv w:val="1"/>
      <w:marLeft w:val="0"/>
      <w:marRight w:val="0"/>
      <w:marTop w:val="0"/>
      <w:marBottom w:val="0"/>
      <w:divBdr>
        <w:top w:val="none" w:sz="0" w:space="0" w:color="auto"/>
        <w:left w:val="none" w:sz="0" w:space="0" w:color="auto"/>
        <w:bottom w:val="none" w:sz="0" w:space="0" w:color="auto"/>
        <w:right w:val="none" w:sz="0" w:space="0" w:color="auto"/>
      </w:divBdr>
    </w:div>
    <w:div w:id="1645355422">
      <w:bodyDiv w:val="1"/>
      <w:marLeft w:val="0"/>
      <w:marRight w:val="0"/>
      <w:marTop w:val="0"/>
      <w:marBottom w:val="0"/>
      <w:divBdr>
        <w:top w:val="none" w:sz="0" w:space="0" w:color="auto"/>
        <w:left w:val="none" w:sz="0" w:space="0" w:color="auto"/>
        <w:bottom w:val="none" w:sz="0" w:space="0" w:color="auto"/>
        <w:right w:val="none" w:sz="0" w:space="0" w:color="auto"/>
      </w:divBdr>
    </w:div>
    <w:div w:id="1834104942">
      <w:bodyDiv w:val="1"/>
      <w:marLeft w:val="0"/>
      <w:marRight w:val="0"/>
      <w:marTop w:val="0"/>
      <w:marBottom w:val="0"/>
      <w:divBdr>
        <w:top w:val="none" w:sz="0" w:space="0" w:color="auto"/>
        <w:left w:val="none" w:sz="0" w:space="0" w:color="auto"/>
        <w:bottom w:val="none" w:sz="0" w:space="0" w:color="auto"/>
        <w:right w:val="none" w:sz="0" w:space="0" w:color="auto"/>
      </w:divBdr>
    </w:div>
    <w:div w:id="1957445305">
      <w:bodyDiv w:val="1"/>
      <w:marLeft w:val="0"/>
      <w:marRight w:val="0"/>
      <w:marTop w:val="0"/>
      <w:marBottom w:val="0"/>
      <w:divBdr>
        <w:top w:val="none" w:sz="0" w:space="0" w:color="auto"/>
        <w:left w:val="none" w:sz="0" w:space="0" w:color="auto"/>
        <w:bottom w:val="none" w:sz="0" w:space="0" w:color="auto"/>
        <w:right w:val="none" w:sz="0" w:space="0" w:color="auto"/>
      </w:divBdr>
    </w:div>
    <w:div w:id="2090347592">
      <w:bodyDiv w:val="1"/>
      <w:marLeft w:val="0"/>
      <w:marRight w:val="0"/>
      <w:marTop w:val="0"/>
      <w:marBottom w:val="0"/>
      <w:divBdr>
        <w:top w:val="none" w:sz="0" w:space="0" w:color="auto"/>
        <w:left w:val="none" w:sz="0" w:space="0" w:color="auto"/>
        <w:bottom w:val="none" w:sz="0" w:space="0" w:color="auto"/>
        <w:right w:val="none" w:sz="0" w:space="0" w:color="auto"/>
      </w:divBdr>
    </w:div>
    <w:div w:id="21235710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89950E-177F-43DD-8CA1-DAEA2A9D28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19937</Words>
  <Characters>11365</Characters>
  <Application>Microsoft Office Word</Application>
  <DocSecurity>0</DocSecurity>
  <Lines>94</Lines>
  <Paragraphs>62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Priedas Nr</vt:lpstr>
      <vt:lpstr>Priedas Nr</vt:lpstr>
    </vt:vector>
  </TitlesOfParts>
  <Company>BALTOLINK</Company>
  <LinksUpToDate>false</LinksUpToDate>
  <CharactersWithSpaces>31240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Priedas Nr</dc:title>
  <dc:subject/>
  <dc:creator>nerijus.jakiunas</dc:creator>
  <cp:keywords/>
  <dc:description/>
  <cp:lastModifiedBy>Asta Veličkienė</cp:lastModifiedBy>
  <cp:revision>5</cp:revision>
  <cp:lastPrinted>2018-05-16T05:18:00Z</cp:lastPrinted>
  <dcterms:created xsi:type="dcterms:W3CDTF">2026-07-13T05:21:00Z</dcterms:created>
  <dcterms:modified xsi:type="dcterms:W3CDTF">2026-07-17T06:06:00Z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90586fbb-f496-472b-852c-e93b7f516bfc</vt:lpwstr>
  </property>
  <property fmtid="{D5CDD505-2E9C-101B-9397-08002B2CF9AE}" pid="3" name="AonClassification">
    <vt:lpwstr>ADC_class_200</vt:lpwstr>
  </property>
  <property fmtid="{D5CDD505-2E9C-101B-9397-08002B2CF9AE}" pid="4" name="MSIP_Label_9043f10a-881e-4653-a55e-02ca2cc829dc_Enabled">
    <vt:lpwstr>true</vt:lpwstr>
  </property>
  <property fmtid="{D5CDD505-2E9C-101B-9397-08002B2CF9AE}" pid="5" name="MSIP_Label_9043f10a-881e-4653-a55e-02ca2cc829dc_SetDate">
    <vt:lpwstr>2026-06-30T12:43:24Z</vt:lpwstr>
  </property>
  <property fmtid="{D5CDD505-2E9C-101B-9397-08002B2CF9AE}" pid="6" name="MSIP_Label_9043f10a-881e-4653-a55e-02ca2cc829dc_Method">
    <vt:lpwstr>Standard</vt:lpwstr>
  </property>
  <property fmtid="{D5CDD505-2E9C-101B-9397-08002B2CF9AE}" pid="7" name="MSIP_Label_9043f10a-881e-4653-a55e-02ca2cc829dc_Name">
    <vt:lpwstr>ADC_class_200</vt:lpwstr>
  </property>
  <property fmtid="{D5CDD505-2E9C-101B-9397-08002B2CF9AE}" pid="8" name="MSIP_Label_9043f10a-881e-4653-a55e-02ca2cc829dc_SiteId">
    <vt:lpwstr>94cfddbc-0627-494a-ad7a-29aea3aea832</vt:lpwstr>
  </property>
  <property fmtid="{D5CDD505-2E9C-101B-9397-08002B2CF9AE}" pid="9" name="MSIP_Label_9043f10a-881e-4653-a55e-02ca2cc829dc_ActionId">
    <vt:lpwstr>7f8ec6f5-551f-4a25-bb08-316025bf72b6</vt:lpwstr>
  </property>
  <property fmtid="{D5CDD505-2E9C-101B-9397-08002B2CF9AE}" pid="10" name="MSIP_Label_9043f10a-881e-4653-a55e-02ca2cc829dc_ContentBits">
    <vt:lpwstr>0</vt:lpwstr>
  </property>
  <property fmtid="{D5CDD505-2E9C-101B-9397-08002B2CF9AE}" pid="11" name="MSIP_Label_9043f10a-881e-4653-a55e-02ca2cc829dc_Tag">
    <vt:lpwstr>10, 3, 0, 1</vt:lpwstr>
  </property>
</Properties>
</file>